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16860" cy="1005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10058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rialMT" w:hAnsi="ArialMT" w:eastAsia="ArialMT"/>
          <w:b w:val="0"/>
          <w:i w:val="0"/>
          <w:color w:val="231F20"/>
          <w:sz w:val="36"/>
        </w:rPr>
        <w:t xml:space="preserve">J. E. O’Brien </w:t>
      </w:r>
      <w:r>
        <w:rPr>
          <w:rFonts w:ascii="ArialMT" w:hAnsi="ArialMT" w:eastAsia="ArialMT"/>
          <w:b w:val="0"/>
          <w:i w:val="0"/>
          <w:color w:val="231F20"/>
          <w:sz w:val="36"/>
        </w:rPr>
        <w:t xml:space="preserve">C. M. Stoots </w:t>
      </w:r>
      <w:r>
        <w:rPr>
          <w:rFonts w:ascii="ArialMT" w:hAnsi="ArialMT" w:eastAsia="ArialMT"/>
          <w:b w:val="0"/>
          <w:i w:val="0"/>
          <w:color w:val="231F20"/>
          <w:sz w:val="36"/>
        </w:rPr>
        <w:t xml:space="preserve">J. S. Herring </w:t>
      </w:r>
      <w:r>
        <w:rPr>
          <w:rFonts w:ascii="ArialMT" w:hAnsi="ArialMT" w:eastAsia="ArialMT"/>
          <w:b w:val="0"/>
          <w:i w:val="0"/>
          <w:color w:val="231F20"/>
          <w:sz w:val="36"/>
        </w:rPr>
        <w:t xml:space="preserve">M. G. McKellar </w:t>
      </w:r>
      <w:r>
        <w:rPr>
          <w:rFonts w:ascii="ArialMT" w:hAnsi="ArialMT" w:eastAsia="ArialMT"/>
          <w:b w:val="0"/>
          <w:i w:val="0"/>
          <w:color w:val="231F20"/>
          <w:sz w:val="36"/>
        </w:rPr>
        <w:t xml:space="preserve">E. A. Harvego </w:t>
      </w:r>
      <w:r>
        <w:rPr>
          <w:rFonts w:ascii="ArialMT" w:hAnsi="ArialMT" w:eastAsia="ArialMT"/>
          <w:b w:val="0"/>
          <w:i w:val="0"/>
          <w:color w:val="231F20"/>
          <w:sz w:val="36"/>
        </w:rPr>
        <w:t xml:space="preserve">M. S. Sohal </w:t>
      </w:r>
      <w:r>
        <w:rPr>
          <w:rFonts w:ascii="ArialMT" w:hAnsi="ArialMT" w:eastAsia="ArialMT"/>
          <w:b w:val="0"/>
          <w:i w:val="0"/>
          <w:color w:val="231F20"/>
          <w:sz w:val="36"/>
        </w:rPr>
        <w:t xml:space="preserve">K. G. Condie </w:t>
      </w:r>
    </w:p>
    <w:p>
      <w:pPr>
        <w:autoSpaceDN w:val="0"/>
        <w:autoSpaceDE w:val="0"/>
        <w:widowControl/>
        <w:spacing w:line="360" w:lineRule="exact" w:before="0" w:after="0"/>
        <w:ind w:left="0" w:right="4552" w:firstLine="0"/>
        <w:jc w:val="right"/>
      </w:pPr>
      <w:r>
        <w:rPr>
          <w:rFonts w:ascii="ArialMT" w:hAnsi="ArialMT" w:eastAsia="ArialMT"/>
          <w:b w:val="0"/>
          <w:i w:val="0"/>
          <w:color w:val="231F20"/>
          <w:sz w:val="36"/>
        </w:rPr>
        <w:t xml:space="preserve">February 2010 </w:t>
      </w:r>
    </w:p>
    <w:p>
      <w:pPr>
        <w:autoSpaceDN w:val="0"/>
        <w:tabs>
          <w:tab w:pos="9592" w:val="left"/>
        </w:tabs>
        <w:autoSpaceDE w:val="0"/>
        <w:widowControl/>
        <w:spacing w:line="4028" w:lineRule="exact" w:before="0" w:after="0"/>
        <w:ind w:left="4424" w:right="144" w:firstLine="0"/>
        <w:jc w:val="left"/>
      </w:pPr>
      <w:r>
        <w:rPr>
          <w:rFonts w:ascii="ArialMT" w:hAnsi="ArialMT" w:eastAsia="ArialMT"/>
          <w:b w:val="0"/>
          <w:i w:val="0"/>
          <w:color w:val="231F20"/>
          <w:sz w:val="20"/>
        </w:rPr>
        <w:t xml:space="preserve">The INL is a U.S. Department of Energy National Laboratory </w:t>
      </w:r>
      <w:r>
        <w:br/>
      </w:r>
      <w:r>
        <w:rPr>
          <w:rFonts w:ascii="ArialMT" w:hAnsi="ArialMT" w:eastAsia="ArialMT"/>
          <w:b w:val="0"/>
          <w:i w:val="0"/>
          <w:color w:val="231F20"/>
          <w:sz w:val="20"/>
        </w:rPr>
        <w:t xml:space="preserve">operated by Battelle Energy Alliance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231F20"/>
          <w:sz w:val="20"/>
        </w:rPr>
        <w:t>INL/EXT-09-16140</w:t>
      </w:r>
    </w:p>
    <w:p>
      <w:pPr>
        <w:autoSpaceDN w:val="0"/>
        <w:autoSpaceDE w:val="0"/>
        <w:widowControl/>
        <w:spacing w:line="562" w:lineRule="exact" w:before="0" w:after="0"/>
        <w:ind w:left="0" w:right="2042" w:firstLine="0"/>
        <w:jc w:val="right"/>
      </w:pPr>
      <w:r>
        <w:rPr>
          <w:rFonts w:ascii="MT" w:hAnsi="MT" w:eastAsia="MT"/>
          <w:b/>
          <w:i w:val="0"/>
          <w:color w:val="231F20"/>
          <w:sz w:val="56"/>
        </w:rPr>
        <w:t xml:space="preserve">High Temperature </w:t>
      </w:r>
    </w:p>
    <w:p>
      <w:pPr>
        <w:autoSpaceDN w:val="0"/>
        <w:autoSpaceDE w:val="0"/>
        <w:widowControl/>
        <w:spacing w:line="560" w:lineRule="exact" w:before="108" w:after="0"/>
        <w:ind w:left="0" w:right="20" w:firstLine="0"/>
        <w:jc w:val="right"/>
      </w:pPr>
      <w:r>
        <w:rPr>
          <w:rFonts w:ascii="MT" w:hAnsi="MT" w:eastAsia="MT"/>
          <w:b/>
          <w:i w:val="0"/>
          <w:color w:val="231F20"/>
          <w:sz w:val="56"/>
        </w:rPr>
        <w:t xml:space="preserve">Electrolysis for Hydrogen </w:t>
      </w:r>
    </w:p>
    <w:p>
      <w:pPr>
        <w:autoSpaceDN w:val="0"/>
        <w:autoSpaceDE w:val="0"/>
        <w:widowControl/>
        <w:spacing w:line="560" w:lineRule="exact" w:before="112" w:after="0"/>
        <w:ind w:left="0" w:right="272" w:firstLine="0"/>
        <w:jc w:val="right"/>
      </w:pPr>
      <w:r>
        <w:rPr>
          <w:rFonts w:ascii="MT" w:hAnsi="MT" w:eastAsia="MT"/>
          <w:b/>
          <w:i w:val="0"/>
          <w:color w:val="231F20"/>
          <w:sz w:val="56"/>
        </w:rPr>
        <w:t xml:space="preserve">Production from Nuclear </w:t>
      </w:r>
    </w:p>
    <w:p>
      <w:pPr>
        <w:autoSpaceDN w:val="0"/>
        <w:autoSpaceDE w:val="0"/>
        <w:widowControl/>
        <w:spacing w:line="562" w:lineRule="exact" w:before="108" w:after="0"/>
        <w:ind w:left="0" w:right="1170" w:firstLine="0"/>
        <w:jc w:val="right"/>
      </w:pPr>
      <w:r>
        <w:rPr>
          <w:rFonts w:ascii="MT" w:hAnsi="MT" w:eastAsia="MT"/>
          <w:b/>
          <w:i w:val="0"/>
          <w:color w:val="231F20"/>
          <w:sz w:val="56"/>
        </w:rPr>
        <w:t xml:space="preserve">Energy – Technology </w:t>
      </w:r>
    </w:p>
    <w:p>
      <w:pPr>
        <w:autoSpaceDN w:val="0"/>
        <w:autoSpaceDE w:val="0"/>
        <w:widowControl/>
        <w:spacing w:line="560" w:lineRule="exact" w:before="108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231F20"/>
          <w:sz w:val="56"/>
        </w:rPr>
        <w:t>Summary</w:t>
      </w:r>
    </w:p>
    <w:p>
      <w:pPr>
        <w:sectPr>
          <w:pgSz w:w="12240" w:h="15840"/>
          <w:pgMar w:top="0" w:right="424" w:bottom="0" w:left="4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8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20" w:firstLine="0"/>
        <w:jc w:val="right"/>
      </w:pPr>
      <w:r>
        <w:rPr>
          <w:rFonts w:ascii="MT" w:hAnsi="MT" w:eastAsia="MT"/>
          <w:b/>
          <w:i w:val="0"/>
          <w:color w:val="231F20"/>
          <w:sz w:val="22"/>
        </w:rPr>
        <w:t>INL/EXT-09-16140</w:t>
      </w:r>
    </w:p>
    <w:p>
      <w:pPr>
        <w:autoSpaceDN w:val="0"/>
        <w:tabs>
          <w:tab w:pos="900" w:val="left"/>
          <w:tab w:pos="3860" w:val="left"/>
        </w:tabs>
        <w:autoSpaceDE w:val="0"/>
        <w:widowControl/>
        <w:spacing w:line="414" w:lineRule="exact" w:before="2250" w:after="0"/>
        <w:ind w:left="700" w:right="576" w:firstLine="0"/>
        <w:jc w:val="left"/>
      </w:pPr>
      <w:r>
        <w:tab/>
      </w:r>
      <w:r>
        <w:rPr>
          <w:rFonts w:ascii="MT" w:hAnsi="MT" w:eastAsia="MT"/>
          <w:b/>
          <w:i w:val="0"/>
          <w:color w:val="231F20"/>
          <w:sz w:val="36"/>
        </w:rPr>
        <w:t xml:space="preserve">High Temperature Electrolysis for Hydrogen </w:t>
      </w:r>
      <w:r>
        <w:rPr>
          <w:rFonts w:ascii="MT" w:hAnsi="MT" w:eastAsia="MT"/>
          <w:b/>
          <w:i w:val="0"/>
          <w:color w:val="231F20"/>
          <w:sz w:val="36"/>
        </w:rPr>
        <w:t xml:space="preserve">Production from Nuclear Energy – Technology </w:t>
      </w:r>
      <w:r>
        <w:tab/>
      </w:r>
      <w:r>
        <w:tab/>
      </w:r>
      <w:r>
        <w:rPr>
          <w:rFonts w:ascii="MT" w:hAnsi="MT" w:eastAsia="MT"/>
          <w:b/>
          <w:i w:val="0"/>
          <w:color w:val="231F20"/>
          <w:sz w:val="36"/>
        </w:rPr>
        <w:t>Summary</w:t>
      </w:r>
    </w:p>
    <w:p>
      <w:pPr>
        <w:autoSpaceDN w:val="0"/>
        <w:autoSpaceDE w:val="0"/>
        <w:widowControl/>
        <w:spacing w:line="276" w:lineRule="exact" w:before="636" w:after="0"/>
        <w:ind w:left="3744" w:right="3744" w:firstLine="0"/>
        <w:jc w:val="center"/>
      </w:pPr>
      <w:r>
        <w:rPr>
          <w:rFonts w:ascii="MT" w:hAnsi="MT" w:eastAsia="MT"/>
          <w:b/>
          <w:i w:val="0"/>
          <w:color w:val="231F20"/>
          <w:sz w:val="24"/>
        </w:rPr>
        <w:t xml:space="preserve">J. E. O’Brien </w:t>
      </w:r>
      <w:r>
        <w:br/>
      </w:r>
      <w:r>
        <w:rPr>
          <w:rFonts w:ascii="MT" w:hAnsi="MT" w:eastAsia="MT"/>
          <w:b/>
          <w:i w:val="0"/>
          <w:color w:val="231F20"/>
          <w:sz w:val="24"/>
        </w:rPr>
        <w:t xml:space="preserve">C. M. Stoots </w:t>
      </w:r>
      <w:r>
        <w:br/>
      </w:r>
      <w:r>
        <w:rPr>
          <w:rFonts w:ascii="MT" w:hAnsi="MT" w:eastAsia="MT"/>
          <w:b/>
          <w:i w:val="0"/>
          <w:color w:val="231F20"/>
          <w:sz w:val="24"/>
        </w:rPr>
        <w:t xml:space="preserve">J. S. Herring </w:t>
      </w:r>
      <w:r>
        <w:br/>
      </w:r>
      <w:r>
        <w:rPr>
          <w:rFonts w:ascii="MT" w:hAnsi="MT" w:eastAsia="MT"/>
          <w:b/>
          <w:i w:val="0"/>
          <w:color w:val="231F20"/>
          <w:sz w:val="24"/>
        </w:rPr>
        <w:t xml:space="preserve">M. G. McKellar </w:t>
      </w:r>
      <w:r>
        <w:br/>
      </w:r>
      <w:r>
        <w:rPr>
          <w:rFonts w:ascii="MT" w:hAnsi="MT" w:eastAsia="MT"/>
          <w:b/>
          <w:i w:val="0"/>
          <w:color w:val="231F20"/>
          <w:sz w:val="24"/>
        </w:rPr>
        <w:t xml:space="preserve">E. A. Harvego </w:t>
      </w:r>
      <w:r>
        <w:br/>
      </w:r>
      <w:r>
        <w:rPr>
          <w:rFonts w:ascii="MT" w:hAnsi="MT" w:eastAsia="MT"/>
          <w:b/>
          <w:i w:val="0"/>
          <w:color w:val="231F20"/>
          <w:sz w:val="24"/>
        </w:rPr>
        <w:t xml:space="preserve">M. S. Sohal </w:t>
      </w:r>
      <w:r>
        <w:br/>
      </w:r>
      <w:r>
        <w:rPr>
          <w:rFonts w:ascii="MT" w:hAnsi="MT" w:eastAsia="MT"/>
          <w:b/>
          <w:i w:val="0"/>
          <w:color w:val="231F20"/>
          <w:sz w:val="24"/>
        </w:rPr>
        <w:t xml:space="preserve">K. G. Condie </w:t>
      </w:r>
    </w:p>
    <w:p>
      <w:pPr>
        <w:autoSpaceDN w:val="0"/>
        <w:autoSpaceDE w:val="0"/>
        <w:widowControl/>
        <w:spacing w:line="240" w:lineRule="exact" w:before="454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231F20"/>
          <w:sz w:val="24"/>
        </w:rPr>
        <w:t xml:space="preserve">February 2010 </w:t>
      </w:r>
    </w:p>
    <w:p>
      <w:pPr>
        <w:autoSpaceDN w:val="0"/>
        <w:autoSpaceDE w:val="0"/>
        <w:widowControl/>
        <w:spacing w:line="322" w:lineRule="exact" w:before="1524" w:after="0"/>
        <w:ind w:left="2880" w:right="2880" w:firstLine="0"/>
        <w:jc w:val="center"/>
      </w:pPr>
      <w:r>
        <w:rPr>
          <w:rFonts w:ascii="MT" w:hAnsi="MT" w:eastAsia="MT"/>
          <w:b/>
          <w:i w:val="0"/>
          <w:color w:val="231F20"/>
          <w:sz w:val="28"/>
        </w:rPr>
        <w:t xml:space="preserve">Idaho National Laboratory </w:t>
      </w:r>
      <w:r>
        <w:br/>
      </w:r>
      <w:r>
        <w:rPr>
          <w:rFonts w:ascii="MT" w:hAnsi="MT" w:eastAsia="MT"/>
          <w:b/>
          <w:i w:val="0"/>
          <w:color w:val="231F20"/>
          <w:sz w:val="28"/>
        </w:rPr>
        <w:t xml:space="preserve">Idaho Falls, Idaho 83415 </w:t>
      </w:r>
    </w:p>
    <w:p>
      <w:pPr>
        <w:autoSpaceDN w:val="0"/>
        <w:autoSpaceDE w:val="0"/>
        <w:widowControl/>
        <w:spacing w:line="260" w:lineRule="exact" w:before="36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231F20"/>
          <w:sz w:val="26"/>
        </w:rPr>
        <w:t>http://www.inl.gov</w:t>
      </w:r>
    </w:p>
    <w:p>
      <w:pPr>
        <w:autoSpaceDN w:val="0"/>
        <w:autoSpaceDE w:val="0"/>
        <w:widowControl/>
        <w:spacing w:line="220" w:lineRule="exact" w:before="1512" w:after="0"/>
        <w:ind w:left="2736" w:right="2736" w:firstLine="0"/>
        <w:jc w:val="center"/>
      </w:pPr>
      <w:r>
        <w:rPr>
          <w:rFonts w:ascii="MT" w:hAnsi="MT" w:eastAsia="MT"/>
          <w:b/>
          <w:i w:val="0"/>
          <w:color w:val="231F20"/>
          <w:sz w:val="22"/>
        </w:rPr>
        <w:t xml:space="preserve">Prepared for the </w:t>
      </w:r>
      <w:r>
        <w:br/>
      </w:r>
      <w:r>
        <w:rPr>
          <w:rFonts w:ascii="MT" w:hAnsi="MT" w:eastAsia="MT"/>
          <w:b/>
          <w:i w:val="0"/>
          <w:color w:val="231F20"/>
          <w:sz w:val="22"/>
        </w:rPr>
        <w:t xml:space="preserve">U.S. Department of Energy </w:t>
      </w:r>
      <w:r>
        <w:br/>
      </w:r>
      <w:r>
        <w:rPr>
          <w:rFonts w:ascii="MT" w:hAnsi="MT" w:eastAsia="MT"/>
          <w:b/>
          <w:i w:val="0"/>
          <w:color w:val="231F20"/>
          <w:sz w:val="22"/>
        </w:rPr>
        <w:t xml:space="preserve">Office of Nuclear Energy </w:t>
      </w:r>
      <w:r>
        <w:br/>
      </w:r>
      <w:r>
        <w:rPr>
          <w:rFonts w:ascii="MT" w:hAnsi="MT" w:eastAsia="MT"/>
          <w:b/>
          <w:i w:val="0"/>
          <w:color w:val="231F20"/>
          <w:sz w:val="22"/>
        </w:rPr>
        <w:t xml:space="preserve">Under DOE Idaho Operations Office </w:t>
      </w:r>
      <w:r>
        <w:br/>
      </w:r>
      <w:r>
        <w:rPr>
          <w:rFonts w:ascii="MT" w:hAnsi="MT" w:eastAsia="MT"/>
          <w:b/>
          <w:i w:val="0"/>
          <w:color w:val="231F20"/>
          <w:sz w:val="22"/>
        </w:rPr>
        <w:t>Contract DE-AC07-05ID14517</w:t>
      </w:r>
    </w:p>
    <w:p>
      <w:pPr>
        <w:sectPr>
          <w:pgSz w:w="12240" w:h="15840"/>
          <w:pgMar w:top="1008" w:right="1420" w:bottom="7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8730"/>
        <w:ind w:left="0" w:right="4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8.00000000000011" w:type="dxa"/>
      </w:tblPr>
      <w:tblGrid>
        <w:gridCol w:w="9876"/>
      </w:tblGrid>
      <w:tr>
        <w:trPr>
          <w:trHeight w:hRule="exact" w:val="3582"/>
        </w:trPr>
        <w:tc>
          <w:tcPr>
            <w:tcW w:type="dxa" w:w="9722"/>
            <w:tcBorders>
              <w:start w:sz="12.0" w:val="single" w:color="#010101"/>
              <w:top w:sz="12.0" w:val="single" w:color="#010101"/>
              <w:end w:sz="12.0" w:val="single" w:color="#010101"/>
              <w:bottom w:sz="12.0" w:val="single" w:color="#010101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0" w:after="0"/>
              <w:ind w:left="258" w:right="288" w:firstLine="3856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DISCLAIMER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This information was prepared as an account of work sponsored by an agency of the U.S. Government.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Neither the U.S. Government nor any agency thereof, nor any of their employees, makes any warranty,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express or implied, or assumes any legal liability or responsibility for the accuracy, completeness, or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usefulness of any information, apparatus, product, or process disclosed, or represents that its use would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not infringe privately owned rights.  References herein to any specific commercial product, process, or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service by trade name, trademark, manufacturer, or otherwise, does not necessarily constitute or imply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its endorsement, recommendation, or favoring by the U.S. Government or any agency thereof.  The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views and opinions of authors expressed herein do not necessarily state or reflect those of the U.S.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Government or any agency thereof.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80" w:right="924" w:bottom="12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iii </w:t>
      </w:r>
    </w:p>
    <w:p>
      <w:pPr>
        <w:autoSpaceDN w:val="0"/>
        <w:autoSpaceDE w:val="0"/>
        <w:widowControl/>
        <w:spacing w:line="240" w:lineRule="exact" w:before="72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ABSTRACT </w:t>
      </w:r>
    </w:p>
    <w:p>
      <w:pPr>
        <w:autoSpaceDN w:val="0"/>
        <w:autoSpaceDE w:val="0"/>
        <w:widowControl/>
        <w:spacing w:line="276" w:lineRule="exact" w:before="512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Department of Energy, Office of Nuclear Energy, has requested that a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Technology Down-Selection be performed to identify the hydrogen production technology that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has the best potential for timely commercial demonstration and for ultimate deployment with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Next Generation Nuclear Plant (NGNP).  An Independent Review Team (IRT) has been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assembled to execute the down-selection.  This report has been prepared to provide the members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Independent Review Team with detailed background information on the High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Electrolysis (HTE) process, hardware, and state of the art.  The Idaho National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Laboratory has been serving as the lead lab for HTE research and development under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Nuclear Hydrogen Initiative.  The INL HTE program has included small-scale experiments,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detailed computational modeling, system modeling, and technology demonstration.  Aspects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all of these activities are included in this report.  In terms of technology demonstration, the INL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successfully completed a 1000-hour test of the HTE Integrated Laboratory Scale (ILS)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technology demonstration experiment during the fall of 2008.  The HTE ILS achieved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hydrogen production rate in excess of 5.7 Nm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/hr, with a power consumption of 18 kW. 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production rate is far larger than has been demonstrated by any of the thermochemical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or hybrid processes to date.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552" w:after="0"/>
        <w:ind w:left="0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report was prepared in April-May 2009 specifically for the IRT, which at the end of its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evaluation in July 2009, recommended that: </w:t>
      </w:r>
    </w:p>
    <w:p>
      <w:pPr>
        <w:autoSpaceDN w:val="0"/>
        <w:autoSpaceDE w:val="0"/>
        <w:widowControl/>
        <w:spacing w:line="254" w:lineRule="exact" w:before="276" w:after="0"/>
        <w:ind w:left="720" w:right="746" w:firstLine="0"/>
        <w:jc w:val="both"/>
      </w:pP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DOE-NE should focus on the continued development of HTSE [High Temperature Steam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Electrolysis] as the leading candidate for integration with NGNP in 2021. This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conclusion is based upon the IRT judgment that HTSE has the highest probability of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meeting the down-selection criteria described in the report, including efficient production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of hydrogen at NGNP conditions. </w:t>
      </w:r>
    </w:p>
    <w:p>
      <w:pPr>
        <w:autoSpaceDN w:val="0"/>
        <w:autoSpaceDE w:val="0"/>
        <w:widowControl/>
        <w:spacing w:line="276" w:lineRule="exact" w:before="274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Because of continued interest in a comprehensive technology summary, the report has now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been cleared for public release.  Although the text of the summary has not been updated to reflect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work since May 2009, the bibliography of project publications beginning on page 56 has been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updated to show more recent work. </w:t>
      </w:r>
    </w:p>
    <w:p>
      <w:pPr>
        <w:sectPr>
          <w:pgSz w:w="12240" w:h="15840"/>
          <w:pgMar w:top="378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iv </w:t>
      </w:r>
    </w:p>
    <w:p>
      <w:pPr>
        <w:autoSpaceDN w:val="0"/>
        <w:autoSpaceDE w:val="0"/>
        <w:widowControl/>
        <w:spacing w:line="322" w:lineRule="exact" w:before="492" w:after="0"/>
        <w:ind w:left="0" w:right="0" w:firstLine="0"/>
        <w:jc w:val="center"/>
      </w:pPr>
      <w:r>
        <w:rPr>
          <w:rFonts w:ascii="MT" w:hAnsi="MT" w:eastAsia="MT"/>
          <w:b/>
          <w:i w:val="0"/>
          <w:color w:val="231F20"/>
          <w:sz w:val="32"/>
        </w:rPr>
        <w:t xml:space="preserve">TABLE OF CONTENTS </w:t>
      </w:r>
    </w:p>
    <w:p>
      <w:pPr>
        <w:autoSpaceDN w:val="0"/>
        <w:tabs>
          <w:tab w:pos="9160" w:val="left"/>
        </w:tabs>
        <w:autoSpaceDE w:val="0"/>
        <w:widowControl/>
        <w:spacing w:line="240" w:lineRule="exact" w:before="27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ABSTRACT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iii </w:t>
      </w:r>
    </w:p>
    <w:p>
      <w:pPr>
        <w:autoSpaceDN w:val="0"/>
        <w:tabs>
          <w:tab w:pos="924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LIST OF FIGURES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 </w:t>
      </w:r>
    </w:p>
    <w:p>
      <w:pPr>
        <w:autoSpaceDN w:val="0"/>
        <w:tabs>
          <w:tab w:pos="9106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NOMENCLATURE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vii </w:t>
      </w:r>
    </w:p>
    <w:p>
      <w:pPr>
        <w:autoSpaceDN w:val="0"/>
        <w:tabs>
          <w:tab w:pos="924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INTRODUCTION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 </w:t>
      </w:r>
    </w:p>
    <w:p>
      <w:pPr>
        <w:autoSpaceDN w:val="0"/>
        <w:tabs>
          <w:tab w:pos="924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1. FUNDAMENTALS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 </w:t>
      </w:r>
    </w:p>
    <w:p>
      <w:pPr>
        <w:autoSpaceDN w:val="0"/>
        <w:tabs>
          <w:tab w:pos="924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1.1.  General Thermodynamics of Thermal Water Splitting Processes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 </w:t>
      </w:r>
    </w:p>
    <w:p>
      <w:pPr>
        <w:autoSpaceDN w:val="0"/>
        <w:tabs>
          <w:tab w:pos="924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1.2.  Thermodynamics of High Temperature Electrolysis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 </w:t>
      </w:r>
    </w:p>
    <w:p>
      <w:pPr>
        <w:autoSpaceDN w:val="0"/>
        <w:tabs>
          <w:tab w:pos="9118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1.3.  Isothermal vs. Non-Isothermal Operation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12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2.  SOLID OXIDE ELECTROLYSIS CELLS AND STACKS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14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2.1 Cell Materials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14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2.2.  Electrolysis Cell Designs and Stack Configurations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16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3.  INL HTE EXPERIMENTAL PROGRAM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19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3.1  Small-scale tests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19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3.2.  Degradation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24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3.3.  Large-Scale Demonstration – The INL Integrated laboratory Scale Facility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25 </w:t>
      </w:r>
    </w:p>
    <w:p>
      <w:pPr>
        <w:autoSpaceDN w:val="0"/>
        <w:tabs>
          <w:tab w:pos="9118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3.4.  Single Cell Tests – Anode-Supported Cells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28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4.  LARGE-SCALE SYSTEM ANALYSIS STUDIES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29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4.1.  System Models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29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4.2.  System Analysis Results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34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14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4.2.1  Hydrogen Production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34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14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4.2.2.  Direct Electrolytic Syngas Production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39 </w:t>
      </w:r>
    </w:p>
    <w:p>
      <w:pPr>
        <w:autoSpaceDN w:val="0"/>
        <w:tabs>
          <w:tab w:pos="9122" w:val="left"/>
        </w:tabs>
        <w:autoSpaceDE w:val="0"/>
        <w:widowControl/>
        <w:spacing w:line="240" w:lineRule="exact" w:before="36" w:after="0"/>
        <w:ind w:left="14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4.2.3.  Syngas Production from Coal and Biomass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40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4.3.  Economic Analysis – HTE Hydrogen Production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40 </w:t>
      </w:r>
    </w:p>
    <w:p>
      <w:pPr>
        <w:autoSpaceDN w:val="0"/>
        <w:tabs>
          <w:tab w:pos="9118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5.  COMPUTATIONAL FLUID DYNAMICS ANALYSIS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43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5.1.  Numerical Model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43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5.2.  Representative CFD Results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45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6.  Key Technical Challenges for High Temperature Electrolysis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47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6.1.  Degradation in SOECs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49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144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6.1.1.  SOEC versus SOFC Stacks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49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144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6.1.2.  Air/Oxygen Electrode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49</w:t>
      </w:r>
    </w:p>
    <w:p>
      <w:pPr>
        <w:autoSpaceDN w:val="0"/>
        <w:tabs>
          <w:tab w:pos="9120" w:val="left"/>
        </w:tabs>
        <w:autoSpaceDE w:val="0"/>
        <w:widowControl/>
        <w:spacing w:line="252" w:lineRule="exact" w:before="36" w:after="0"/>
        <w:ind w:left="144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>6.1.3.  Air/O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-Electrode Side Bond Layer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50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24" w:after="0"/>
        <w:ind w:left="144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6.1.4.  Electrolyte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50</w:t>
      </w:r>
    </w:p>
    <w:p>
      <w:pPr>
        <w:autoSpaceDN w:val="0"/>
        <w:tabs>
          <w:tab w:pos="9120" w:val="left"/>
        </w:tabs>
        <w:autoSpaceDE w:val="0"/>
        <w:widowControl/>
        <w:spacing w:line="252" w:lineRule="exact" w:before="36" w:after="0"/>
        <w:ind w:left="14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6.1.5.  Steam/H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-Electrode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50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24" w:after="0"/>
        <w:ind w:left="144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6.1.6.  Interconnects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51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144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6.1.7.  Contaminants and Impurities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51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CONCLUDING REMARKS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51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REFERENCES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52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BIBLIOGRAPHY OF INL HTE PUBLICATIONS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56 </w:t>
      </w:r>
    </w:p>
    <w:p>
      <w:pPr>
        <w:sectPr>
          <w:pgSz w:w="12240" w:h="15840"/>
          <w:pgMar w:top="378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 </w:t>
      </w:r>
    </w:p>
    <w:p>
      <w:pPr>
        <w:autoSpaceDN w:val="0"/>
        <w:autoSpaceDE w:val="0"/>
        <w:widowControl/>
        <w:spacing w:line="240" w:lineRule="exact" w:before="48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LIST OF FIGURES </w:t>
      </w:r>
    </w:p>
    <w:p>
      <w:pPr>
        <w:autoSpaceDN w:val="0"/>
        <w:tabs>
          <w:tab w:pos="9240" w:val="left"/>
          <w:tab w:pos="9242" w:val="left"/>
        </w:tabs>
        <w:autoSpaceDE w:val="0"/>
        <w:widowControl/>
        <w:spacing w:line="316" w:lineRule="exact" w:before="7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1.  Schematic of a generic thermal water-splitting process operating between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temperatures T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T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L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2.  Theoretical thermal water splitting efficiencies.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3.  Overall thermal-to-hydrogen efficiencies for HTE coupled to three different reactor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types, as a function of reactor outlet temperature.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4.  Schematic of a water electrolysis process operating at temperature T.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5.  Standard-state ideal energy requirements for electrolysis as a function of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6.  Cross-section of a planar high temperature electrolysis stack.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7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9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7.  Thermal contributions in electrolysis and fuel cell modes of operation. </w:t>
      </w:r>
    </w:p>
    <w:p>
      <w:pPr>
        <w:autoSpaceDN w:val="0"/>
        <w:tabs>
          <w:tab w:pos="9120" w:val="left"/>
        </w:tabs>
        <w:autoSpaceDE w:val="0"/>
        <w:widowControl/>
        <w:spacing w:line="308" w:lineRule="exact" w:before="2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8.  Effect of operating voltage and area-specific resistance on electrolysis efficiency.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11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9. Graphical interpretation of isothermal heat requirements for two values of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13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10. (a) Heat flux required for isothermal operation; (b) Outlet temperature for adiabatic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operation; steam-hydrogen inlet flow rate: 0.0085 gm/min/cm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, y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H2i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0.1, sweep air inlet flow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15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rate: 0.00561 gm/min/cm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, T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in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1073 K. </w:t>
      </w:r>
    </w:p>
    <w:p>
      <w:pPr>
        <w:autoSpaceDN w:val="0"/>
        <w:tabs>
          <w:tab w:pos="9118" w:val="left"/>
          <w:tab w:pos="9120" w:val="left"/>
        </w:tabs>
        <w:autoSpaceDE w:val="0"/>
        <w:widowControl/>
        <w:spacing w:line="334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11.  Cross-section of a planar high temperature electrolysis stack.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16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12. Triple phase boundary (TPB) sites in a solid oxide cell, shown as red dots.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17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13.  Exploded view of electrolysis stack components.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17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18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14.  Detail of 10-cell short stack. </w:t>
      </w:r>
    </w:p>
    <w:p>
      <w:pPr>
        <w:autoSpaceDN w:val="0"/>
        <w:tabs>
          <w:tab w:pos="9118" w:val="left"/>
          <w:tab w:pos="9120" w:val="left"/>
          <w:tab w:pos="9122" w:val="left"/>
        </w:tabs>
        <w:autoSpaceDE w:val="0"/>
        <w:widowControl/>
        <w:spacing w:line="320" w:lineRule="exact" w:before="1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15.  Planar stack with anode-supported cells, developed by Versa Power.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18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16. Rolls Royce integrated planar cells; (a) schematic of cells layers, (b) photograph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IP-SOFC tube.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19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17.  High-temperature electrolysis laboratory at INL – small-scale experiments.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18.  Schematic of single-cell co-electrolysis test apparatus.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21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19.  Polarization curves; (a) button cell, (b) planar stack.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22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20.  Outlet gas composition as a function of current density for co-electrolysis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experiments, 10-cell stack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23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21.  (a) Area-specific resistance of a button cell as a function of time for 1100-hour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test; (b) Area-specific resistance of a 25-cell stack as a function of time for a 1000-hour test. 24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22.  INL 15 kW Integrated Laboratory Scale HTE test facility.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25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23.  Exploded view of heat exchanger, base manifold unit, and four-stack electrolysis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unit.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26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24. ILS modules, mounted in hot zone.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26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25. HTE ILS hot zone with three modules installed.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27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26. Time history of ILS hydrogen production rate.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27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27. Exploded detail view of single cell fixture. 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28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28.  (a) Single-cell test stand overview; (b) Assembled test fixture with furnace base.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29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29.  Process flow diagram for a helium-cooled reactor/direct Brayton/HTE system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with air sweep.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30 </w:t>
      </w:r>
    </w:p>
    <w:p>
      <w:pPr>
        <w:sectPr>
          <w:pgSz w:w="12240" w:h="15840"/>
          <w:pgMar w:top="378" w:right="1358" w:bottom="7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vi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48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30. Process flow diagram for co-electrolysis plant.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32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31. Overall HTE hydrogen production efficiencies for the VHTR/recuperated direct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Brayton cycle, as a function of per-cell operating voltage.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35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32.  Overall hydrogen production efficiency as a function of hydrogen production rate,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with air sweep.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36 </w:t>
      </w:r>
    </w:p>
    <w:p>
      <w:pPr>
        <w:autoSpaceDN w:val="0"/>
        <w:tabs>
          <w:tab w:pos="9118" w:val="left"/>
        </w:tabs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33.  Effect of steam utilization on overall hydrogen production efficiency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36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34.  Overall thermal-to-hydrogen efficiencies (based on HHV) for HTE coupled to </w:t>
      </w:r>
    </w:p>
    <w:p>
      <w:pPr>
        <w:autoSpaceDN w:val="0"/>
        <w:tabs>
          <w:tab w:pos="9122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three different reactor types, as a function of reactor outlet temperature.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37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35.  Overall syngas production efficiencies, air-sweep cases; (a) fixed utilization, </w:t>
      </w:r>
    </w:p>
    <w:p>
      <w:pPr>
        <w:autoSpaceDN w:val="0"/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function of per-cell operating voltage; (b) fixed utilization, function of syngas production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rate; (c) variable utilization, function of utilization.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38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36. Carbon utilization and syngas production efficiency as a function of coal moisture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content.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40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37. Tornado plot showing sensitivity of hydrogen cost to parameter variations.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42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38.  Fluent single-cell SOEC model.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44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39.  Predicted operating voltage and gas outlet temperatures for adiabatic electrolyzer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operation; comparison of 1-D integral MathCad model with full 3-D FLUENT simulation.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45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40.  Comparison of internal stack temperature predictions with experimentally </w:t>
      </w:r>
    </w:p>
    <w:p>
      <w:pPr>
        <w:autoSpaceDN w:val="0"/>
        <w:tabs>
          <w:tab w:pos="9118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measured values.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46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41.  Temperature (K) contours on the electrolyte and insulator for currents of 10, 15, and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30 amps.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48 </w:t>
      </w:r>
    </w:p>
    <w:p>
      <w:pPr>
        <w:autoSpaceDN w:val="0"/>
        <w:autoSpaceDE w:val="0"/>
        <w:widowControl/>
        <w:spacing w:line="290" w:lineRule="exact" w:before="4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Figure 42.  Current density (A/m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contours on the electrolyte for currents of 10, 15, and 30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amps.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48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43.  Nernst potential (V) contours on the electrolyte for currents of 10, 15, and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30 amps.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48 </w:t>
      </w:r>
    </w:p>
    <w:p>
      <w:pPr>
        <w:autoSpaceDN w:val="0"/>
        <w:autoSpaceDE w:val="0"/>
        <w:widowControl/>
        <w:spacing w:line="240" w:lineRule="exact" w:before="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44.  Contours of hydrogen mole fraction in hydrogen flow channel for currents of </w:t>
      </w:r>
    </w:p>
    <w:p>
      <w:pPr>
        <w:autoSpaceDN w:val="0"/>
        <w:tabs>
          <w:tab w:pos="9120" w:val="left"/>
        </w:tabs>
        <w:autoSpaceDE w:val="0"/>
        <w:widowControl/>
        <w:spacing w:line="240" w:lineRule="exact" w:before="3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10, 15, and 30 amps.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48 </w:t>
      </w:r>
    </w:p>
    <w:p>
      <w:pPr>
        <w:sectPr>
          <w:pgSz w:w="12240" w:h="15840"/>
          <w:pgMar w:top="378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vii </w:t>
      </w:r>
    </w:p>
    <w:p>
      <w:pPr>
        <w:autoSpaceDN w:val="0"/>
        <w:autoSpaceDE w:val="0"/>
        <w:widowControl/>
        <w:spacing w:line="240" w:lineRule="exact" w:before="604" w:after="92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NOMENCLATURE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88"/>
        <w:gridCol w:w="1888"/>
        <w:gridCol w:w="1888"/>
        <w:gridCol w:w="1888"/>
        <w:gridCol w:w="1888"/>
      </w:tblGrid>
      <w:tr>
        <w:trPr>
          <w:trHeight w:hRule="exact" w:val="866"/>
        </w:trPr>
        <w:tc>
          <w:tcPr>
            <w:tcW w:type="dxa" w:w="8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8" w:after="0"/>
              <w:ind w:left="0" w:right="28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F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ASR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G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>R</w:t>
            </w:r>
          </w:p>
        </w:tc>
        <w:tc>
          <w:tcPr>
            <w:tcW w:type="dxa" w:w="7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8" w:after="0"/>
              <w:ind w:left="280" w:right="417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Faraday number, 96487 C/mol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area-specific resistance, Ohm·cm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 xml:space="preserve">2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gibbs energy of reaction, J/mol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enthalpy of formation, J/mol </w:t>
            </w:r>
          </w:p>
          <w:p>
            <w:pPr>
              <w:autoSpaceDN w:val="0"/>
              <w:autoSpaceDE w:val="0"/>
              <w:widowControl/>
              <w:spacing w:line="276" w:lineRule="exact" w:before="86" w:after="0"/>
              <w:ind w:left="280" w:right="86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component sensible enthalpy, J/mol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enthalpy of reaction, J/mol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higher heating value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current density, A/cm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 xml:space="preserve">2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current, A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number of electrons transferred per molecule of hydrogen produced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lower heating value </w:t>
            </w:r>
          </w:p>
          <w:p>
            <w:pPr>
              <w:autoSpaceDN w:val="0"/>
              <w:autoSpaceDE w:val="0"/>
              <w:widowControl/>
              <w:spacing w:line="240" w:lineRule="exact" w:before="106" w:after="0"/>
              <w:ind w:left="28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molar hydrogen flow rate, mol/s </w:t>
            </w:r>
          </w:p>
          <w:p>
            <w:pPr>
              <w:autoSpaceDN w:val="0"/>
              <w:autoSpaceDE w:val="0"/>
              <w:widowControl/>
              <w:spacing w:line="240" w:lineRule="exact" w:before="158" w:after="0"/>
              <w:ind w:left="28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molar hydrogen production rate, mol/s </w:t>
            </w:r>
          </w:p>
          <w:p>
            <w:pPr>
              <w:autoSpaceDN w:val="0"/>
              <w:autoSpaceDE w:val="0"/>
              <w:widowControl/>
              <w:spacing w:line="276" w:lineRule="exact" w:before="86" w:after="0"/>
              <w:ind w:left="280" w:right="37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pressure, kPa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heat flux, W/cm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 xml:space="preserve">2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high-temperature heat addition, J/mol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low-temperature heat rejection, J/mol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isothermal heat transfer rate, W </w:t>
            </w:r>
          </w:p>
          <w:p>
            <w:pPr>
              <w:autoSpaceDN w:val="0"/>
              <w:autoSpaceDE w:val="0"/>
              <w:widowControl/>
              <w:spacing w:line="240" w:lineRule="exact" w:before="84" w:after="0"/>
              <w:ind w:left="28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heat transfer rate, W </w:t>
            </w:r>
          </w:p>
          <w:p>
            <w:pPr>
              <w:autoSpaceDN w:val="0"/>
              <w:autoSpaceDE w:val="0"/>
              <w:widowControl/>
              <w:spacing w:line="276" w:lineRule="exact" w:before="44" w:after="0"/>
              <w:ind w:left="280" w:right="38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universal gas constant, J/mol·K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entropy of reaction, J/mol·K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temperature, K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standard temperature, K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temperature of heat rejection, K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temperature of heat addition, K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reactant temperature, K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product temperature, K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voltage, V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standard-state open-cell potential, V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Nernst potential, V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operating voltage, V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thermal neutral voltage, V </w:t>
            </w:r>
          </w:p>
          <w:p>
            <w:pPr>
              <w:autoSpaceDN w:val="0"/>
              <w:autoSpaceDE w:val="0"/>
              <w:widowControl/>
              <w:spacing w:line="276" w:lineRule="exact" w:before="40" w:after="0"/>
              <w:ind w:left="280" w:right="360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work, rate basis, W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mole fraction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overall thermal-to-hydrogen efficiency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power cycle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thermal efficiency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electrolysis efficiency </w:t>
            </w:r>
          </w:p>
        </w:tc>
      </w:tr>
      <w:tr>
        <w:trPr>
          <w:trHeight w:hRule="exact" w:val="360"/>
        </w:trPr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56" w:after="0"/>
              <w:ind w:left="0" w:right="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H</w:t>
            </w:r>
          </w:p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288" w:firstLine="0"/>
              <w:jc w:val="center"/>
            </w:pPr>
            <w:r>
              <w:rPr>
                <w:w w:val="102.4138450622558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o </w:t>
            </w:r>
            <w:r>
              <w:br/>
            </w:r>
            <w:r>
              <w:rPr>
                <w:w w:val="102.4138450622558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f</w:t>
            </w:r>
          </w:p>
        </w:tc>
        <w:tc>
          <w:tcPr>
            <w:tcW w:type="dxa" w:w="1888"/>
            <w:vMerge/>
            <w:tcBorders/>
          </w:tcPr>
          <w:p/>
        </w:tc>
      </w:tr>
      <w:tr>
        <w:trPr>
          <w:trHeight w:hRule="exact" w:val="1960"/>
        </w:trPr>
        <w:tc>
          <w:tcPr>
            <w:tcW w:type="dxa" w:w="8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8" w:after="0"/>
              <w:ind w:left="0" w:right="144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i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R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HHV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i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I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j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LHV </w:t>
            </w:r>
          </w:p>
        </w:tc>
        <w:tc>
          <w:tcPr>
            <w:tcW w:type="dxa" w:w="1888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6"/>
              </w:rPr>
              <w:t>N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0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H</w:t>
            </w:r>
          </w:p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274" w:after="0"/>
              <w:ind w:left="32" w:right="0" w:firstLine="0"/>
              <w:jc w:val="left"/>
            </w:pPr>
            <w:r>
              <w:rPr>
                <w:w w:val="97.63636155561967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</w:p>
        </w:tc>
        <w:tc>
          <w:tcPr>
            <w:tcW w:type="dxa" w:w="1888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2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N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H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262" w:after="0"/>
              <w:ind w:left="2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</w:p>
        </w:tc>
        <w:tc>
          <w:tcPr>
            <w:tcW w:type="dxa" w:w="1888"/>
            <w:vMerge/>
            <w:tcBorders/>
          </w:tcPr>
          <w:p/>
        </w:tc>
      </w:tr>
      <w:tr>
        <w:trPr>
          <w:trHeight w:hRule="exact" w:val="6762"/>
        </w:trPr>
        <w:tc>
          <w:tcPr>
            <w:tcW w:type="dxa" w:w="8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0" w:right="432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P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q”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Q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H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Q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>L</w:t>
            </w:r>
          </w:p>
          <w:p>
            <w:pPr>
              <w:autoSpaceDN w:val="0"/>
              <w:autoSpaceDE w:val="0"/>
              <w:widowControl/>
              <w:spacing w:line="242" w:lineRule="exact" w:before="30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 xml:space="preserve">Q </w:t>
            </w:r>
            <w:r>
              <w:rPr>
                <w:w w:val="101.88666979471843"/>
                <w:rFonts w:ascii="TimesNewRomanPS" w:hAnsi="TimesNewRomanPS" w:eastAsia="TimesNewRomanPS"/>
                <w:b w:val="0"/>
                <w:i/>
                <w:color w:val="231F20"/>
                <w:sz w:val="12"/>
              </w:rPr>
              <w:t>T</w:t>
            </w:r>
          </w:p>
          <w:p>
            <w:pPr>
              <w:autoSpaceDN w:val="0"/>
              <w:autoSpaceDE w:val="0"/>
              <w:widowControl/>
              <w:spacing w:line="214" w:lineRule="exact" w:before="78" w:after="0"/>
              <w:ind w:left="26" w:right="0" w:firstLine="0"/>
              <w:jc w:val="left"/>
            </w:pPr>
            <w:r>
              <w:rPr>
                <w:w w:val="101.71428862072172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>Q</w:t>
            </w:r>
          </w:p>
          <w:p>
            <w:pPr>
              <w:autoSpaceDN w:val="0"/>
              <w:autoSpaceDE w:val="0"/>
              <w:widowControl/>
              <w:spacing w:line="276" w:lineRule="exact" w:before="50" w:after="0"/>
              <w:ind w:left="0" w:right="28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R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u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S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R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T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o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L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H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R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P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V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V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o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V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N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V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op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V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>tn</w:t>
            </w:r>
          </w:p>
          <w:p>
            <w:pPr>
              <w:autoSpaceDN w:val="0"/>
              <w:autoSpaceDE w:val="0"/>
              <w:widowControl/>
              <w:spacing w:line="280" w:lineRule="exact" w:before="26" w:after="0"/>
              <w:ind w:left="0" w:right="576" w:firstLine="14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W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y</w:t>
            </w:r>
          </w:p>
          <w:p>
            <w:pPr>
              <w:autoSpaceDN w:val="0"/>
              <w:autoSpaceDE w:val="0"/>
              <w:widowControl/>
              <w:spacing w:line="160" w:lineRule="exact" w:before="128" w:after="0"/>
              <w:ind w:left="11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>H</w:t>
            </w:r>
          </w:p>
          <w:p>
            <w:pPr>
              <w:autoSpaceDN w:val="0"/>
              <w:autoSpaceDE w:val="0"/>
              <w:widowControl/>
              <w:spacing w:line="160" w:lineRule="exact" w:before="116" w:after="0"/>
              <w:ind w:left="11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th </w:t>
            </w:r>
          </w:p>
          <w:p>
            <w:pPr>
              <w:autoSpaceDN w:val="0"/>
              <w:autoSpaceDE w:val="0"/>
              <w:widowControl/>
              <w:spacing w:line="160" w:lineRule="exact" w:before="116" w:after="0"/>
              <w:ind w:left="11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6"/>
              </w:rPr>
              <w:t xml:space="preserve">e </w:t>
            </w:r>
          </w:p>
        </w:tc>
        <w:tc>
          <w:tcPr>
            <w:tcW w:type="dxa" w:w="188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78" w:right="136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 </w:t>
      </w:r>
    </w:p>
    <w:p>
      <w:pPr>
        <w:autoSpaceDN w:val="0"/>
        <w:autoSpaceDE w:val="0"/>
        <w:widowControl/>
        <w:spacing w:line="240" w:lineRule="exact" w:before="48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>INTRODUCTION</w:t>
      </w:r>
    </w:p>
    <w:p>
      <w:pPr>
        <w:autoSpaceDN w:val="0"/>
        <w:autoSpaceDE w:val="0"/>
        <w:widowControl/>
        <w:spacing w:line="276" w:lineRule="exact" w:before="236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High-temperature nuclear reactors have the potential for substantially increasing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efficiency of hydrogen production from water, with no consumption of fossil fuels, no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of greenhouse gases, and no other forms of air pollution.  Efficient water-splitting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production can be accomplished via high-temperature electrolysis (HTE)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thermochemical processes, using high-temperature nuclear process heat.  In order to achieve high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efficiencies, both processes require high-temperature operation.  Thus these hydrogen-production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technologies are tied to the development of advanced high-temperature nuclear reactors.  High-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electrolytic water-splitting supported by nuclear process heat and electricity has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potential to produce hydrogen with overall thermal-to-hydrogen efficiencies of 50% or higher,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based on high heating value.  This efficiency is near that of the thermochemical processes [1 - 3],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but without the severe corrosive conditions of the thermochemical processes and without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fossil fuel consumption and greenhouse gas emissions associated with hydrocarbon processes.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research program is under way at the Idaho National Laboratory (INL) to simultaneously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address the technical and scale-up issues associated with the implementation of solid-oxide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cell technology for efficient hydrogen production from steam.  We are coordinating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progression of electrolysis cell and stack testing activities, at increasing scales, along with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continuation of supporting research activities in the areas of materials development, single-cell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testing, detailed computational fluid dynamics (CFD) analysis and system modeling. </w:t>
      </w:r>
    </w:p>
    <w:p>
      <w:pPr>
        <w:autoSpaceDN w:val="0"/>
        <w:autoSpaceDE w:val="0"/>
        <w:widowControl/>
        <w:spacing w:line="276" w:lineRule="exact" w:before="118" w:after="0"/>
        <w:ind w:left="0" w:right="24" w:firstLine="432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INL HTE program also includes an investigation of the feasibility of producing syngas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by simultaneous electrolytic reduction of steam and carbon dioxide (coelectrolysis) at high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using solid-oxide cells.  Syngas, a mixture of hydrogen and carbon monoxide, can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 used for the production of synthetic liquid fuels via Fischer-Tropsch processes.  This concept,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coupled with nuclear energy, provides a possible path to reduced greenhouse gas emissions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increased energy independence, without the major infrastructure shift that would be required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purely hydrogen-based transportation system [4 - 6].  Furthermore, if the carbon dioxide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feedstock is obtained from biomass, the entire concept would be carbon-neutral. </w:t>
      </w:r>
    </w:p>
    <w:p>
      <w:pPr>
        <w:autoSpaceDN w:val="0"/>
        <w:autoSpaceDE w:val="0"/>
        <w:widowControl/>
        <w:spacing w:line="240" w:lineRule="exact" w:before="30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1. FUNDAMENTALS </w:t>
      </w:r>
    </w:p>
    <w:p>
      <w:pPr>
        <w:autoSpaceDN w:val="0"/>
        <w:autoSpaceDE w:val="0"/>
        <w:widowControl/>
        <w:spacing w:line="240" w:lineRule="exact" w:before="38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1.1.  General Thermodynamics of Thermal Water Splitting Processes </w:t>
      </w:r>
    </w:p>
    <w:p>
      <w:pPr>
        <w:autoSpaceDN w:val="0"/>
        <w:autoSpaceDE w:val="0"/>
        <w:widowControl/>
        <w:spacing w:line="276" w:lineRule="exact" w:before="272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basic thermodynamic analysis can be applied to any general thermal water-splitting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in order to determine the overall process efficiency limits as a function of temperature.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Consider the process diagram for thermal water splitting shown in Fig. 1.  Water enters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control volume from the left.  Since the ultimate feedstock for any large-scale water-splitting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will be liquid water, it is reasonable to consider the case in which water enters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control volume in the liquid phase at a specified temperature T and pressure P, typically near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ambient conditions.  Pure hydrogen and oxygen streams exit the control volume on the right, also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at T and P.  Two heat reservoirs are available, a high-temperature reservoir at temperature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T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low-temperature reservoir at temperature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T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L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Heat transfer between these reservoirs and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control volume is indicated in the figure as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Q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Q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L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Note that there is no work crossing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control-volume boundary.  Therefore if the process under consideration is high-temperature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electrolysis, both the power cycle (based on a heat engine for the purposes of this discussion)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electrolyzer are located inside the control volume. </w:t>
      </w:r>
    </w:p>
    <w:p>
      <w:pPr>
        <w:sectPr>
          <w:pgSz w:w="12240" w:h="15840"/>
          <w:pgMar w:top="378" w:right="1354" w:bottom="7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977900</wp:posOffset>
            </wp:positionV>
            <wp:extent cx="2044700" cy="22479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247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 </w:t>
      </w:r>
    </w:p>
    <w:p>
      <w:pPr>
        <w:autoSpaceDN w:val="0"/>
        <w:tabs>
          <w:tab w:pos="4754" w:val="left"/>
        </w:tabs>
        <w:autoSpaceDE w:val="0"/>
        <w:widowControl/>
        <w:spacing w:line="402" w:lineRule="exact" w:before="558" w:after="0"/>
        <w:ind w:left="4452" w:right="41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>T</w:t>
      </w:r>
      <w:r>
        <w:rPr>
          <w:w w:val="101.67904808407738"/>
          <w:rFonts w:ascii="TimesNewRomanPSMT" w:hAnsi="TimesNewRomanPSMT" w:eastAsia="TimesNewRomanPSMT"/>
          <w:b w:val="0"/>
          <w:i w:val="0"/>
          <w:color w:val="231F20"/>
          <w:sz w:val="21"/>
        </w:rPr>
        <w:t xml:space="preserve">H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>Q</w:t>
      </w:r>
      <w:r>
        <w:rPr>
          <w:w w:val="101.67904808407738"/>
          <w:rFonts w:ascii="TimesNewRomanPSMT" w:hAnsi="TimesNewRomanPSMT" w:eastAsia="TimesNewRomanPSMT"/>
          <w:b w:val="0"/>
          <w:i w:val="0"/>
          <w:color w:val="231F20"/>
          <w:sz w:val="21"/>
        </w:rPr>
        <w:t>H</w:t>
      </w:r>
    </w:p>
    <w:p>
      <w:pPr>
        <w:autoSpaceDN w:val="0"/>
        <w:tabs>
          <w:tab w:pos="6294" w:val="left"/>
        </w:tabs>
        <w:autoSpaceDE w:val="0"/>
        <w:widowControl/>
        <w:spacing w:line="376" w:lineRule="exact" w:before="264" w:after="0"/>
        <w:ind w:left="250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>H</w:t>
      </w:r>
      <w:r>
        <w:rPr>
          <w:w w:val="101.67904808407738"/>
          <w:rFonts w:ascii="TimesNewRomanPSMT" w:hAnsi="TimesNewRomanPSMT" w:eastAsia="TimesNewRomanPSMT"/>
          <w:b w:val="0"/>
          <w:i w:val="0"/>
          <w:color w:val="231F20"/>
          <w:sz w:val="21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>H</w:t>
      </w:r>
      <w:r>
        <w:rPr>
          <w:w w:val="101.67904808407738"/>
          <w:rFonts w:ascii="TimesNewRomanPSMT" w:hAnsi="TimesNewRomanPSMT" w:eastAsia="TimesNewRomanPSMT"/>
          <w:b w:val="0"/>
          <w:i w:val="0"/>
          <w:color w:val="231F20"/>
          <w:sz w:val="21"/>
        </w:rPr>
        <w:t>2</w:t>
      </w:r>
    </w:p>
    <w:p>
      <w:pPr>
        <w:autoSpaceDN w:val="0"/>
        <w:tabs>
          <w:tab w:pos="6288" w:val="left"/>
        </w:tabs>
        <w:autoSpaceDE w:val="0"/>
        <w:widowControl/>
        <w:spacing w:line="320" w:lineRule="exact" w:before="186" w:after="0"/>
        <w:ind w:left="250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 xml:space="preserve">T, P </w:t>
      </w: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>T, P</w:t>
      </w:r>
    </w:p>
    <w:p>
      <w:pPr>
        <w:autoSpaceDN w:val="0"/>
        <w:autoSpaceDE w:val="0"/>
        <w:widowControl/>
        <w:spacing w:line="374" w:lineRule="exact" w:before="240" w:after="0"/>
        <w:ind w:left="0" w:right="25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>½O</w:t>
      </w:r>
      <w:r>
        <w:rPr>
          <w:w w:val="101.67904808407738"/>
          <w:rFonts w:ascii="TimesNewRomanPSMT" w:hAnsi="TimesNewRomanPSMT" w:eastAsia="TimesNewRomanPSMT"/>
          <w:b w:val="0"/>
          <w:i w:val="0"/>
          <w:color w:val="231F20"/>
          <w:sz w:val="21"/>
        </w:rPr>
        <w:t>2</w:t>
      </w:r>
    </w:p>
    <w:p>
      <w:pPr>
        <w:autoSpaceDN w:val="0"/>
        <w:tabs>
          <w:tab w:pos="4766" w:val="left"/>
        </w:tabs>
        <w:autoSpaceDE w:val="0"/>
        <w:widowControl/>
        <w:spacing w:line="374" w:lineRule="exact" w:before="52" w:after="0"/>
        <w:ind w:left="258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 xml:space="preserve">CV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>Q</w:t>
      </w:r>
      <w:r>
        <w:rPr>
          <w:w w:val="101.67904808407738"/>
          <w:rFonts w:ascii="TimesNewRomanPSMT" w:hAnsi="TimesNewRomanPSMT" w:eastAsia="TimesNewRomanPSMT"/>
          <w:b w:val="0"/>
          <w:i w:val="0"/>
          <w:color w:val="231F20"/>
          <w:sz w:val="21"/>
        </w:rPr>
        <w:t>L</w:t>
      </w:r>
    </w:p>
    <w:p>
      <w:pPr>
        <w:autoSpaceDN w:val="0"/>
        <w:autoSpaceDE w:val="0"/>
        <w:widowControl/>
        <w:spacing w:line="376" w:lineRule="exact" w:before="10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>T</w:t>
      </w:r>
      <w:r>
        <w:rPr>
          <w:w w:val="101.67904808407738"/>
          <w:rFonts w:ascii="TimesNewRomanPSMT" w:hAnsi="TimesNewRomanPSMT" w:eastAsia="TimesNewRomanPSMT"/>
          <w:b w:val="0"/>
          <w:i w:val="0"/>
          <w:color w:val="231F20"/>
          <w:sz w:val="21"/>
        </w:rPr>
        <w:t>L</w:t>
      </w:r>
    </w:p>
    <w:p>
      <w:pPr>
        <w:autoSpaceDN w:val="0"/>
        <w:autoSpaceDE w:val="0"/>
        <w:widowControl/>
        <w:spacing w:line="288" w:lineRule="exact" w:before="276" w:after="0"/>
        <w:ind w:left="16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1.  Schematic of a generic thermal water-splitting process operating between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temperatures T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T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L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204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From an overall chemical reaction standpoint, the water-splitting process corresponds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dissociation or reduction of water: </w:t>
      </w:r>
    </w:p>
    <w:p>
      <w:pPr>
        <w:autoSpaceDN w:val="0"/>
        <w:tabs>
          <w:tab w:pos="9082" w:val="left"/>
        </w:tabs>
        <w:autoSpaceDE w:val="0"/>
        <w:widowControl/>
        <w:spacing w:line="252" w:lineRule="exact" w:before="396" w:after="0"/>
        <w:ind w:left="3502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O  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 + ½ O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 xml:space="preserve">2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(1) </w:t>
      </w:r>
    </w:p>
    <w:p>
      <w:pPr>
        <w:autoSpaceDN w:val="0"/>
        <w:autoSpaceDE w:val="0"/>
        <w:widowControl/>
        <w:spacing w:line="240" w:lineRule="exact" w:before="264" w:after="34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first and second laws of thermodynamics can be applied to this process as follows: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40.0" w:type="dxa"/>
      </w:tblPr>
      <w:tblGrid>
        <w:gridCol w:w="1349"/>
        <w:gridCol w:w="1349"/>
        <w:gridCol w:w="1349"/>
        <w:gridCol w:w="1349"/>
        <w:gridCol w:w="1349"/>
        <w:gridCol w:w="1349"/>
        <w:gridCol w:w="1349"/>
      </w:tblGrid>
      <w:tr>
        <w:trPr>
          <w:trHeight w:hRule="exact" w:val="536"/>
        </w:trPr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0" w:after="0"/>
              <w:ind w:left="0" w:right="18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st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 law: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0" w:right="88" w:firstLine="0"/>
              <w:jc w:val="right"/>
            </w:pPr>
            <w:r>
              <w:rPr>
                <w:w w:val="102.01391137164573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Q </w:t>
            </w:r>
            <w:r>
              <w:rPr>
                <w:w w:val="97.76428767613002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H</w:t>
            </w:r>
          </w:p>
        </w:tc>
        <w:tc>
          <w:tcPr>
            <w:tcW w:type="dxa" w:w="120"/>
            <w:vMerge w:val="restart"/>
            <w:tcBorders>
              <w:bottom w:sz="3.7760000228881836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" w:after="0"/>
              <w:ind w:left="38" w:right="0" w:firstLine="0"/>
              <w:jc w:val="left"/>
            </w:pPr>
            <w:r>
              <w:rPr>
                <w:w w:val="102.01391137164573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Q </w:t>
            </w:r>
            <w:r>
              <w:rPr>
                <w:w w:val="97.76428767613002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L</w:t>
            </w:r>
          </w:p>
        </w:tc>
        <w:tc>
          <w:tcPr>
            <w:tcW w:type="dxa" w:w="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72" w:after="0"/>
              <w:ind w:left="0" w:right="0" w:firstLine="0"/>
              <w:jc w:val="right"/>
            </w:pPr>
            <w:r>
              <w:rPr>
                <w:w w:val="102.01391137164573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H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04" w:after="0"/>
              <w:ind w:left="0" w:right="0" w:firstLine="0"/>
              <w:jc w:val="center"/>
            </w:pPr>
            <w:r>
              <w:rPr>
                <w:w w:val="97.76428767613002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6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(2) </w:t>
            </w:r>
          </w:p>
        </w:tc>
      </w:tr>
      <w:tr>
        <w:trPr>
          <w:trHeight w:hRule="exact" w:val="478"/>
        </w:trPr>
        <w:tc>
          <w:tcPr>
            <w:tcW w:type="dxa" w:w="2180"/>
            <w:tcBorders>
              <w:bottom w:sz="3.776000022888183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38" w:after="0"/>
              <w:ind w:left="0" w:right="1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nd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 law: </w:t>
            </w:r>
          </w:p>
        </w:tc>
        <w:tc>
          <w:tcPr>
            <w:tcW w:type="dxa" w:w="520"/>
            <w:tcBorders>
              <w:bottom w:sz="3.776000022888183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9"/>
            <w:vMerge/>
            <w:tcBorders>
              <w:bottom w:sz="3.7760000228881836" w:val="single" w:color="#231F20"/>
            </w:tcBorders>
          </w:tcPr>
          <w:p/>
        </w:tc>
        <w:tc>
          <w:tcPr>
            <w:tcW w:type="dxa" w:w="546"/>
            <w:tcBorders>
              <w:bottom w:sz="3.776000022888183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76" w:after="0"/>
              <w:ind w:left="0" w:right="5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Q </w:t>
            </w:r>
            <w:r>
              <w:rPr>
                <w:w w:val="102.6246144221379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494"/>
            <w:gridSpan w:val="2"/>
            <w:tcBorders>
              <w:bottom w:sz="3.7760000228881836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76" w:after="0"/>
              <w:ind w:left="0" w:right="3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Q </w:t>
            </w:r>
            <w:r>
              <w:rPr>
                <w:w w:val="102.6246144221379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L</w:t>
            </w:r>
          </w:p>
        </w:tc>
        <w:tc>
          <w:tcPr>
            <w:tcW w:type="dxa" w:w="4220"/>
            <w:tcBorders>
              <w:bottom w:sz="3.776000022888183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274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(3) </w:t>
            </w:r>
          </w:p>
        </w:tc>
      </w:tr>
      <w:tr>
        <w:trPr>
          <w:trHeight w:hRule="exact" w:val="386"/>
        </w:trPr>
        <w:tc>
          <w:tcPr>
            <w:tcW w:type="dxa" w:w="2180"/>
            <w:tcBorders>
              <w:top w:sz="3.776000022888183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tcBorders>
              <w:top w:sz="3.776000022888183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3.776000022888183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8" w:after="0"/>
              <w:ind w:left="0" w:right="0" w:firstLine="0"/>
              <w:jc w:val="center"/>
            </w:pPr>
            <w:r>
              <w:rPr>
                <w:w w:val="102.6246144221379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R</w:t>
            </w:r>
          </w:p>
        </w:tc>
        <w:tc>
          <w:tcPr>
            <w:tcW w:type="dxa" w:w="546"/>
            <w:tcBorders>
              <w:top w:sz="3.776000022888183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4" w:after="0"/>
              <w:ind w:left="0" w:right="7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T </w:t>
            </w:r>
            <w:r>
              <w:rPr>
                <w:w w:val="102.6246144221379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494"/>
            <w:gridSpan w:val="2"/>
            <w:tcBorders>
              <w:top w:sz="3.7760000228881836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4" w:after="0"/>
              <w:ind w:left="0" w:right="6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T </w:t>
            </w:r>
            <w:r>
              <w:rPr>
                <w:w w:val="102.6246144221379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L</w:t>
            </w:r>
          </w:p>
        </w:tc>
        <w:tc>
          <w:tcPr>
            <w:tcW w:type="dxa" w:w="4220"/>
            <w:tcBorders>
              <w:top w:sz="3.7760000228881836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4" w:lineRule="exact" w:before="214" w:after="34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the enthalpy of reaction and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S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the entropy change of the reaction.  The overall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thermal-to-hydrogen efficiency of thermal water splitting processes can be defined in terms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net enthalpy increase of the reaction products over the reactants (can also be thought of as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energy content or heating value of the produced hydrogen), divided by the (costly) high-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heat added to the system: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60.0" w:type="dxa"/>
      </w:tblPr>
      <w:tblGrid>
        <w:gridCol w:w="2361"/>
        <w:gridCol w:w="2361"/>
        <w:gridCol w:w="2361"/>
        <w:gridCol w:w="2361"/>
      </w:tblGrid>
      <w:tr>
        <w:trPr>
          <w:trHeight w:hRule="exact" w:val="322"/>
        </w:trPr>
        <w:tc>
          <w:tcPr>
            <w:tcW w:type="dxa" w:w="2442"/>
            <w:tcBorders>
              <w:bottom w:sz="3.759999990463257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8"/>
            <w:tcBorders>
              <w:bottom w:sz="3.75999999046325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0" w:right="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H</w:t>
            </w:r>
          </w:p>
        </w:tc>
        <w:tc>
          <w:tcPr>
            <w:tcW w:type="dxa" w:w="132"/>
            <w:tcBorders>
              <w:bottom w:sz="3.75999999046325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86" w:after="0"/>
              <w:ind w:left="0" w:right="0" w:firstLine="0"/>
              <w:jc w:val="center"/>
            </w:pPr>
            <w:r>
              <w:rPr>
                <w:w w:val="102.43230966421275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R</w:t>
            </w:r>
          </w:p>
        </w:tc>
        <w:tc>
          <w:tcPr>
            <w:tcW w:type="dxa" w:w="4448"/>
            <w:tcBorders>
              <w:bottom w:sz="3.75999999046325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8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(4) </w:t>
            </w:r>
          </w:p>
        </w:tc>
      </w:tr>
      <w:tr>
        <w:trPr>
          <w:trHeight w:hRule="exact" w:val="384"/>
        </w:trPr>
        <w:tc>
          <w:tcPr>
            <w:tcW w:type="dxa" w:w="2442"/>
            <w:tcBorders>
              <w:top w:sz="3.75999999046325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8" w:after="0"/>
              <w:ind w:left="0" w:right="264" w:firstLine="0"/>
              <w:jc w:val="right"/>
            </w:pPr>
            <w:r>
              <w:rPr>
                <w:w w:val="102.43230966421275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338"/>
            <w:tcBorders>
              <w:top w:sz="3.75999999046325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4" w:after="0"/>
              <w:ind w:left="8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Q </w:t>
            </w:r>
            <w:r>
              <w:rPr>
                <w:w w:val="102.43230966421275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132"/>
            <w:tcBorders>
              <w:top w:sz="3.759999990463257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48"/>
            <w:tcBorders>
              <w:top w:sz="3.759999990463257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6" w:lineRule="exact" w:before="200" w:after="34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Combining the first and second law equations for the reversible case and substituting into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efficiency definition yields: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60.0" w:type="dxa"/>
      </w:tblPr>
      <w:tblGrid>
        <w:gridCol w:w="945"/>
        <w:gridCol w:w="945"/>
        <w:gridCol w:w="945"/>
        <w:gridCol w:w="945"/>
        <w:gridCol w:w="945"/>
        <w:gridCol w:w="945"/>
        <w:gridCol w:w="945"/>
        <w:gridCol w:w="945"/>
        <w:gridCol w:w="945"/>
        <w:gridCol w:w="945"/>
      </w:tblGrid>
      <w:tr>
        <w:trPr>
          <w:trHeight w:hRule="exact" w:val="322"/>
        </w:trPr>
        <w:tc>
          <w:tcPr>
            <w:tcW w:type="dxa" w:w="1914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6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1</w:t>
            </w:r>
          </w:p>
        </w:tc>
        <w:tc>
          <w:tcPr>
            <w:tcW w:type="dxa" w:w="220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T </w:t>
            </w:r>
            <w:r>
              <w:rPr>
                <w:w w:val="102.24153812115009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L</w:t>
            </w:r>
          </w:p>
        </w:tc>
        <w:tc>
          <w:tcPr>
            <w:tcW w:type="dxa" w:w="140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/</w:t>
            </w:r>
          </w:p>
        </w:tc>
        <w:tc>
          <w:tcPr>
            <w:tcW w:type="dxa" w:w="220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T </w:t>
            </w:r>
            <w:r>
              <w:rPr>
                <w:w w:val="102.24153812115009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200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54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18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(5) </w:t>
            </w:r>
          </w:p>
        </w:tc>
      </w:tr>
      <w:tr>
        <w:trPr>
          <w:trHeight w:hRule="exact" w:val="306"/>
        </w:trPr>
        <w:tc>
          <w:tcPr>
            <w:tcW w:type="dxa" w:w="1914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8" w:after="0"/>
              <w:ind w:left="0" w:right="0" w:firstLine="0"/>
              <w:jc w:val="right"/>
            </w:pPr>
            <w:r>
              <w:rPr>
                <w:w w:val="102.24153812115009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H </w:t>
            </w:r>
            <w:r>
              <w:rPr>
                <w:w w:val="102.24153812115009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,</w:t>
            </w:r>
          </w:p>
        </w:tc>
        <w:tc>
          <w:tcPr>
            <w:tcW w:type="dxa" w:w="486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8" w:after="0"/>
              <w:ind w:left="18" w:right="0" w:firstLine="0"/>
              <w:jc w:val="left"/>
            </w:pPr>
            <w:r>
              <w:rPr>
                <w:w w:val="102.24153812115009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max</w:t>
            </w:r>
          </w:p>
        </w:tc>
        <w:tc>
          <w:tcPr>
            <w:tcW w:type="dxa" w:w="18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1</w:t>
            </w:r>
          </w:p>
        </w:tc>
        <w:tc>
          <w:tcPr>
            <w:tcW w:type="dxa" w:w="3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T </w:t>
            </w:r>
            <w:r>
              <w:rPr>
                <w:w w:val="102.24153812115009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L</w:t>
            </w:r>
          </w:p>
        </w:tc>
        <w:tc>
          <w:tcPr>
            <w:tcW w:type="dxa" w:w="2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S</w:t>
            </w:r>
          </w:p>
        </w:tc>
        <w:tc>
          <w:tcPr>
            <w:tcW w:type="dxa" w:w="14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88" w:after="0"/>
              <w:ind w:left="0" w:right="0" w:firstLine="0"/>
              <w:jc w:val="center"/>
            </w:pPr>
            <w:r>
              <w:rPr>
                <w:w w:val="102.24153812115009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R</w:t>
            </w:r>
          </w:p>
        </w:tc>
        <w:tc>
          <w:tcPr>
            <w:tcW w:type="dxa" w:w="2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/</w:t>
            </w:r>
          </w:p>
        </w:tc>
        <w:tc>
          <w:tcPr>
            <w:tcW w:type="dxa" w:w="2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H</w:t>
            </w:r>
          </w:p>
        </w:tc>
        <w:tc>
          <w:tcPr>
            <w:tcW w:type="dxa" w:w="126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88" w:after="0"/>
              <w:ind w:left="0" w:right="0" w:firstLine="0"/>
              <w:jc w:val="center"/>
            </w:pPr>
            <w:r>
              <w:rPr>
                <w:w w:val="102.24153812115009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R</w:t>
            </w:r>
          </w:p>
        </w:tc>
        <w:tc>
          <w:tcPr>
            <w:tcW w:type="dxa" w:w="3854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80" w:right="1354" w:bottom="9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 </w:t>
      </w:r>
    </w:p>
    <w:p>
      <w:pPr>
        <w:autoSpaceDN w:val="0"/>
        <w:autoSpaceDE w:val="0"/>
        <w:widowControl/>
        <w:spacing w:line="276" w:lineRule="exact" w:before="444" w:after="228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Note that the water splitting process defined in Fig. 1 is simply the reverse of the combustion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reaction of hydrogen with oxygen.  Therefore the enthalpy of reaction for the water-splitting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is the opposite of the enthalpy of combustion, which by definition is equal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“heating value” of the hydrogen.  Since for our process, we have assumed that the water enters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control volume in the liquid phase,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20.0" w:type="dxa"/>
      </w:tblPr>
      <w:tblGrid>
        <w:gridCol w:w="3149"/>
        <w:gridCol w:w="3149"/>
        <w:gridCol w:w="3149"/>
      </w:tblGrid>
      <w:tr>
        <w:trPr>
          <w:trHeight w:hRule="exact" w:val="378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60" w:after="0"/>
              <w:ind w:left="0" w:right="12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>H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9"/>
              </w:rPr>
              <w:t xml:space="preserve"> R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0" w:after="0"/>
              <w:ind w:left="12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>HHV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74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(6) </w:t>
            </w:r>
          </w:p>
        </w:tc>
      </w:tr>
    </w:tbl>
    <w:p>
      <w:pPr>
        <w:autoSpaceDN w:val="0"/>
        <w:autoSpaceDE w:val="0"/>
        <w:widowControl/>
        <w:spacing w:line="286" w:lineRule="exact" w:before="182" w:after="33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HHV is the “high heating value” of hydrogen.  If we further assume that T and P represent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standard conditions, and that T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L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T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then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0.0" w:type="dxa"/>
      </w:tblPr>
      <w:tblGrid>
        <w:gridCol w:w="787"/>
        <w:gridCol w:w="787"/>
        <w:gridCol w:w="787"/>
        <w:gridCol w:w="787"/>
        <w:gridCol w:w="787"/>
        <w:gridCol w:w="787"/>
        <w:gridCol w:w="787"/>
        <w:gridCol w:w="787"/>
        <w:gridCol w:w="787"/>
        <w:gridCol w:w="787"/>
        <w:gridCol w:w="787"/>
        <w:gridCol w:w="787"/>
      </w:tblGrid>
      <w:tr>
        <w:trPr>
          <w:trHeight w:hRule="exact" w:val="208"/>
        </w:trPr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0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H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22" w:after="0"/>
              <w:ind w:left="12" w:right="0" w:firstLine="0"/>
              <w:jc w:val="left"/>
            </w:pPr>
            <w:r>
              <w:rPr>
                <w:w w:val="96.598570687430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T </w:t>
            </w:r>
            <w:r>
              <w:rPr>
                <w:w w:val="96.598570687430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L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S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22" w:after="0"/>
              <w:ind w:left="8" w:right="0" w:firstLine="0"/>
              <w:jc w:val="left"/>
            </w:pPr>
            <w:r>
              <w:rPr>
                <w:w w:val="96.598570687430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G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60" w:after="0"/>
              <w:ind w:left="0" w:right="0" w:firstLine="0"/>
              <w:jc w:val="center"/>
            </w:pPr>
            <w:r>
              <w:rPr>
                <w:w w:val="96.598570687430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224" w:after="0"/>
              <w:ind w:left="0" w:right="0" w:firstLine="0"/>
              <w:jc w:val="center"/>
            </w:pPr>
            <w:r>
              <w:rPr>
                <w:w w:val="96.59857068743024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,</w:t>
            </w:r>
          </w:p>
        </w:tc>
        <w:tc>
          <w:tcPr>
            <w:tcW w:type="dxa" w:w="1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22" w:after="0"/>
              <w:ind w:left="0" w:right="0" w:firstLine="0"/>
              <w:jc w:val="center"/>
            </w:pPr>
            <w:r>
              <w:rPr>
                <w:w w:val="96.598570687430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H</w:t>
            </w:r>
          </w:p>
        </w:tc>
        <w:tc>
          <w:tcPr>
            <w:tcW w:type="dxa" w:w="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86" w:after="0"/>
              <w:ind w:left="0" w:right="0" w:firstLine="0"/>
              <w:jc w:val="center"/>
            </w:pPr>
            <w:r>
              <w:rPr>
                <w:w w:val="96.5999984741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22" w:after="0"/>
              <w:ind w:left="12" w:right="0" w:firstLine="0"/>
              <w:jc w:val="left"/>
            </w:pPr>
            <w:r>
              <w:rPr>
                <w:w w:val="96.598570687430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6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(7) </w:t>
            </w:r>
          </w:p>
        </w:tc>
      </w:tr>
      <w:tr>
        <w:trPr>
          <w:trHeight w:hRule="exact" w:val="234"/>
        </w:trPr>
        <w:tc>
          <w:tcPr>
            <w:tcW w:type="dxa" w:w="787"/>
            <w:vMerge/>
            <w:tcBorders/>
          </w:tcPr>
          <w:p/>
        </w:tc>
        <w:tc>
          <w:tcPr>
            <w:tcW w:type="dxa" w:w="787"/>
            <w:vMerge/>
            <w:tcBorders/>
          </w:tcPr>
          <w:p/>
        </w:tc>
        <w:tc>
          <w:tcPr>
            <w:tcW w:type="dxa" w:w="787"/>
            <w:vMerge/>
            <w:tcBorders/>
          </w:tcPr>
          <w:p/>
        </w:tc>
        <w:tc>
          <w:tcPr>
            <w:tcW w:type="dxa" w:w="787"/>
            <w:vMerge/>
            <w:tcBorders/>
          </w:tcPr>
          <w:p/>
        </w:tc>
        <w:tc>
          <w:tcPr>
            <w:tcW w:type="dxa" w:w="787"/>
            <w:vMerge/>
            <w:tcBorders/>
          </w:tcPr>
          <w:p/>
        </w:tc>
        <w:tc>
          <w:tcPr>
            <w:tcW w:type="dxa" w:w="787"/>
            <w:vMerge/>
            <w:tcBorders/>
          </w:tcPr>
          <w:p/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4" w:after="0"/>
              <w:ind w:left="0" w:right="0" w:firstLine="0"/>
              <w:jc w:val="center"/>
            </w:pPr>
            <w:r>
              <w:rPr>
                <w:w w:val="96.598570687430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f</w:t>
            </w:r>
          </w:p>
        </w:tc>
        <w:tc>
          <w:tcPr>
            <w:tcW w:type="dxa" w:w="787"/>
            <w:vMerge/>
            <w:tcBorders/>
          </w:tcPr>
          <w:p/>
        </w:tc>
        <w:tc>
          <w:tcPr>
            <w:tcW w:type="dxa" w:w="787"/>
            <w:vMerge/>
            <w:tcBorders/>
          </w:tcPr>
          <w:p/>
        </w:tc>
        <w:tc>
          <w:tcPr>
            <w:tcW w:type="dxa" w:w="787"/>
            <w:vMerge/>
            <w:tcBorders/>
          </w:tcPr>
          <w:p/>
        </w:tc>
        <w:tc>
          <w:tcPr>
            <w:tcW w:type="dxa" w:w="787"/>
            <w:vMerge/>
            <w:tcBorders/>
          </w:tcPr>
          <w:p/>
        </w:tc>
        <w:tc>
          <w:tcPr>
            <w:tcW w:type="dxa" w:w="78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242" w:after="68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the efficiency expression can be rewritten as: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727"/>
        <w:gridCol w:w="727"/>
        <w:gridCol w:w="727"/>
        <w:gridCol w:w="727"/>
        <w:gridCol w:w="727"/>
        <w:gridCol w:w="727"/>
        <w:gridCol w:w="727"/>
        <w:gridCol w:w="727"/>
        <w:gridCol w:w="727"/>
        <w:gridCol w:w="727"/>
        <w:gridCol w:w="727"/>
        <w:gridCol w:w="727"/>
        <w:gridCol w:w="727"/>
      </w:tblGrid>
      <w:tr>
        <w:trPr>
          <w:trHeight w:hRule="exact" w:val="294"/>
        </w:trPr>
        <w:tc>
          <w:tcPr>
            <w:tcW w:type="dxa" w:w="1476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4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4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84" w:after="0"/>
              <w:ind w:left="0" w:right="0" w:firstLine="0"/>
              <w:jc w:val="center"/>
            </w:pPr>
            <w:r>
              <w:rPr>
                <w:w w:val="98.05619376046317"/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1</w:t>
            </w:r>
          </w:p>
        </w:tc>
        <w:tc>
          <w:tcPr>
            <w:tcW w:type="dxa" w:w="272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" w:after="0"/>
              <w:ind w:left="0" w:right="0" w:firstLine="0"/>
              <w:jc w:val="center"/>
            </w:pPr>
            <w:r>
              <w:rPr>
                <w:w w:val="98.05619376046317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 xml:space="preserve">T </w:t>
            </w:r>
            <w:r>
              <w:rPr>
                <w:w w:val="98.05599848429361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L</w:t>
            </w:r>
          </w:p>
        </w:tc>
        <w:tc>
          <w:tcPr>
            <w:tcW w:type="dxa" w:w="904"/>
            <w:gridSpan w:val="3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0" w:after="0"/>
              <w:ind w:left="0" w:right="6" w:firstLine="0"/>
              <w:jc w:val="right"/>
            </w:pPr>
            <w:r>
              <w:rPr>
                <w:w w:val="98.05619376046317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>HHV</w:t>
            </w:r>
          </w:p>
        </w:tc>
        <w:tc>
          <w:tcPr>
            <w:tcW w:type="dxa" w:w="100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0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8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84" w:after="0"/>
              <w:ind w:left="0" w:right="112" w:firstLine="0"/>
              <w:jc w:val="right"/>
            </w:pPr>
            <w:r>
              <w:rPr>
                <w:w w:val="98.05619376046317"/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1</w:t>
            </w:r>
          </w:p>
        </w:tc>
        <w:tc>
          <w:tcPr>
            <w:tcW w:type="dxa" w:w="272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" w:after="0"/>
              <w:ind w:left="0" w:right="0" w:firstLine="0"/>
              <w:jc w:val="center"/>
            </w:pPr>
            <w:r>
              <w:rPr>
                <w:w w:val="98.05619376046317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 xml:space="preserve">T </w:t>
            </w:r>
            <w:r>
              <w:rPr>
                <w:w w:val="98.05599848429361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L</w:t>
            </w:r>
          </w:p>
        </w:tc>
        <w:tc>
          <w:tcPr>
            <w:tcW w:type="dxa" w:w="606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0" w:after="0"/>
              <w:ind w:left="0" w:right="134" w:firstLine="0"/>
              <w:jc w:val="right"/>
            </w:pPr>
            <w:r>
              <w:rPr>
                <w:w w:val="98.05619376046317"/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1</w:t>
            </w:r>
          </w:p>
        </w:tc>
        <w:tc>
          <w:tcPr>
            <w:tcW w:type="dxa" w:w="3034"/>
            <w:tcBorders>
              <w:bottom w:sz="2.927999973297119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0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(8) </w:t>
            </w:r>
          </w:p>
        </w:tc>
      </w:tr>
      <w:tr>
        <w:trPr>
          <w:trHeight w:hRule="exact" w:val="168"/>
        </w:trPr>
        <w:tc>
          <w:tcPr>
            <w:tcW w:type="dxa" w:w="1476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0" w:right="0" w:firstLine="0"/>
              <w:jc w:val="right"/>
            </w:pPr>
            <w:r>
              <w:rPr>
                <w:w w:val="98.05599848429361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 xml:space="preserve">H </w:t>
            </w:r>
            <w:r>
              <w:rPr>
                <w:w w:val="98.0559984842936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,</w:t>
            </w:r>
          </w:p>
        </w:tc>
        <w:tc>
          <w:tcPr>
            <w:tcW w:type="dxa" w:w="404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24" w:right="0" w:firstLine="0"/>
              <w:jc w:val="left"/>
            </w:pPr>
            <w:r>
              <w:rPr>
                <w:w w:val="98.0559984842936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max</w:t>
            </w:r>
          </w:p>
        </w:tc>
        <w:tc>
          <w:tcPr>
            <w:tcW w:type="dxa" w:w="344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72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" w:after="0"/>
              <w:ind w:left="0" w:right="0" w:firstLine="0"/>
              <w:jc w:val="center"/>
            </w:pPr>
            <w:r>
              <w:rPr>
                <w:w w:val="98.05619376046317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 xml:space="preserve">T </w:t>
            </w:r>
            <w:r>
              <w:rPr>
                <w:w w:val="98.05599848429361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H</w:t>
            </w:r>
          </w:p>
        </w:tc>
        <w:tc>
          <w:tcPr>
            <w:tcW w:type="dxa" w:w="644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68" w:after="0"/>
              <w:ind w:left="0" w:right="0" w:firstLine="0"/>
              <w:jc w:val="right"/>
            </w:pPr>
            <w:r>
              <w:rPr>
                <w:w w:val="98.05619376046317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>G</w:t>
            </w:r>
          </w:p>
        </w:tc>
        <w:tc>
          <w:tcPr>
            <w:tcW w:type="dxa" w:w="138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6" w:after="0"/>
              <w:ind w:left="0" w:right="0" w:firstLine="0"/>
              <w:jc w:val="center"/>
            </w:pPr>
            <w:r>
              <w:rPr>
                <w:w w:val="98.05599848429361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o</w:t>
            </w:r>
          </w:p>
        </w:tc>
        <w:tc>
          <w:tcPr>
            <w:tcW w:type="dxa" w:w="122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66" w:after="0"/>
              <w:ind w:left="0" w:right="0" w:firstLine="0"/>
              <w:jc w:val="center"/>
            </w:pPr>
            <w:r>
              <w:rPr>
                <w:w w:val="98.05599848429361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H</w:t>
            </w:r>
          </w:p>
        </w:tc>
        <w:tc>
          <w:tcPr>
            <w:tcW w:type="dxa" w:w="100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202" w:after="0"/>
              <w:ind w:left="0" w:right="0" w:firstLine="0"/>
              <w:jc w:val="center"/>
            </w:pPr>
            <w:r>
              <w:rPr>
                <w:w w:val="98.0559984842936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2</w:t>
            </w:r>
          </w:p>
        </w:tc>
        <w:tc>
          <w:tcPr>
            <w:tcW w:type="dxa" w:w="150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66" w:after="0"/>
              <w:ind w:left="0" w:right="0" w:firstLine="0"/>
              <w:jc w:val="center"/>
            </w:pPr>
            <w:r>
              <w:rPr>
                <w:w w:val="98.05599848429361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O</w:t>
            </w:r>
          </w:p>
        </w:tc>
        <w:tc>
          <w:tcPr>
            <w:tcW w:type="dxa" w:w="558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72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" w:after="0"/>
              <w:ind w:left="0" w:right="0" w:firstLine="0"/>
              <w:jc w:val="center"/>
            </w:pPr>
            <w:r>
              <w:rPr>
                <w:w w:val="98.05619376046317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 xml:space="preserve">T </w:t>
            </w:r>
            <w:r>
              <w:rPr>
                <w:w w:val="98.05599848429361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H</w:t>
            </w:r>
          </w:p>
        </w:tc>
        <w:tc>
          <w:tcPr>
            <w:tcW w:type="dxa" w:w="606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50" w:after="0"/>
              <w:ind w:left="0" w:right="2" w:firstLine="0"/>
              <w:jc w:val="right"/>
            </w:pPr>
            <w:r>
              <w:rPr>
                <w:w w:val="98.05619376046317"/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 xml:space="preserve">.0 </w:t>
            </w:r>
            <w:r>
              <w:rPr>
                <w:w w:val="98.05619376046317"/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83</w:t>
            </w:r>
          </w:p>
        </w:tc>
        <w:tc>
          <w:tcPr>
            <w:tcW w:type="dxa" w:w="3034"/>
            <w:vMerge w:val="restart"/>
            <w:tcBorders>
              <w:top w:sz="2.927999973297119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6"/>
        </w:trPr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1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" w:after="0"/>
              <w:ind w:left="0" w:right="0" w:firstLine="0"/>
              <w:jc w:val="center"/>
            </w:pPr>
            <w:r>
              <w:rPr>
                <w:w w:val="98.05599848429361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 xml:space="preserve">f </w:t>
            </w:r>
            <w:r>
              <w:rPr>
                <w:w w:val="98.0559984842936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,</w:t>
            </w:r>
          </w:p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  <w:tc>
          <w:tcPr>
            <w:tcW w:type="dxa" w:w="727"/>
            <w:vMerge/>
            <w:tcBorders>
              <w:top w:sz="2.927999973297119" w:val="single" w:color="#231F20"/>
            </w:tcBorders>
          </w:tcPr>
          <w:p/>
        </w:tc>
      </w:tr>
    </w:tbl>
    <w:p>
      <w:pPr>
        <w:autoSpaceDN w:val="0"/>
        <w:autoSpaceDE w:val="0"/>
        <w:widowControl/>
        <w:spacing w:line="276" w:lineRule="exact" w:before="238" w:after="0"/>
        <w:ind w:left="0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high heating value of the hydrogen and the standard-state Gibbs energy of formation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water are fixed quantities such that the second factor on the right-hand side is a constant. 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efficiency limit was also derived for the sulfur-iodine thermochemical process based on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exergy analysis in [7].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120" w:after="218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Comparing Eqn. (8) to Eqn. (4), the high-temperature heat requirement for the process can be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stated as: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0.0" w:type="dxa"/>
      </w:tblPr>
      <w:tblGrid>
        <w:gridCol w:w="1050"/>
        <w:gridCol w:w="1050"/>
        <w:gridCol w:w="1050"/>
        <w:gridCol w:w="1050"/>
        <w:gridCol w:w="1050"/>
        <w:gridCol w:w="1050"/>
        <w:gridCol w:w="1050"/>
        <w:gridCol w:w="1050"/>
        <w:gridCol w:w="1050"/>
      </w:tblGrid>
      <w:tr>
        <w:trPr>
          <w:trHeight w:hRule="exact" w:val="308"/>
        </w:trPr>
        <w:tc>
          <w:tcPr>
            <w:tcW w:type="dxa" w:w="2208"/>
            <w:tcBorders>
              <w:bottom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88" w:after="0"/>
              <w:ind w:left="0" w:right="342" w:firstLine="0"/>
              <w:jc w:val="right"/>
            </w:pPr>
            <w:r>
              <w:rPr>
                <w:w w:val="98.37363849986683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Q</w:t>
            </w:r>
          </w:p>
        </w:tc>
        <w:tc>
          <w:tcPr>
            <w:tcW w:type="dxa" w:w="412"/>
            <w:tcBorders>
              <w:bottom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22" w:after="0"/>
              <w:ind w:left="0" w:right="4" w:firstLine="0"/>
              <w:jc w:val="right"/>
            </w:pPr>
            <w:r>
              <w:rPr>
                <w:w w:val="98.37363849986683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T </w:t>
            </w:r>
            <w:r>
              <w:rPr>
                <w:w w:val="97.110770298884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248"/>
            <w:tcBorders>
              <w:bottom w:sz="3.599999904632568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2"/>
            <w:tcBorders>
              <w:bottom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88" w:after="0"/>
              <w:ind w:left="0" w:right="0" w:firstLine="0"/>
              <w:jc w:val="right"/>
            </w:pPr>
            <w:r>
              <w:rPr>
                <w:w w:val="98.37363849986683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G</w:t>
            </w:r>
          </w:p>
        </w:tc>
        <w:tc>
          <w:tcPr>
            <w:tcW w:type="dxa" w:w="100"/>
            <w:tcBorders>
              <w:bottom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168" w:after="0"/>
              <w:ind w:left="0" w:right="0" w:firstLine="0"/>
              <w:jc w:val="center"/>
            </w:pPr>
            <w:r>
              <w:rPr>
                <w:w w:val="97.110770298884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</w:t>
            </w:r>
          </w:p>
        </w:tc>
        <w:tc>
          <w:tcPr>
            <w:tcW w:type="dxa" w:w="4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9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60"/>
            <w:tcBorders>
              <w:bottom w:sz="3.599999904632568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0"/>
            <w:tcBorders>
              <w:bottom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4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(9) </w:t>
            </w:r>
          </w:p>
        </w:tc>
      </w:tr>
      <w:tr>
        <w:trPr>
          <w:trHeight w:hRule="exact" w:val="364"/>
        </w:trPr>
        <w:tc>
          <w:tcPr>
            <w:tcW w:type="dxa" w:w="2208"/>
            <w:tcBorders>
              <w:top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8" w:after="0"/>
              <w:ind w:left="0" w:right="252" w:firstLine="0"/>
              <w:jc w:val="right"/>
            </w:pPr>
            <w:r>
              <w:rPr>
                <w:w w:val="97.110770298884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412"/>
            <w:tcBorders>
              <w:top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" w:after="0"/>
              <w:ind w:left="6" w:right="0" w:firstLine="0"/>
              <w:jc w:val="left"/>
            </w:pPr>
            <w:r>
              <w:rPr>
                <w:w w:val="98.37363849986683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T </w:t>
            </w:r>
            <w:r>
              <w:rPr>
                <w:w w:val="97.110770298884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248"/>
            <w:tcBorders>
              <w:top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20" w:after="0"/>
              <w:ind w:left="0" w:right="0" w:firstLine="0"/>
              <w:jc w:val="center"/>
            </w:pPr>
            <w:r>
              <w:rPr>
                <w:w w:val="98.37363849986683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T </w:t>
            </w:r>
            <w:r>
              <w:rPr>
                <w:w w:val="97.110770298884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L</w:t>
            </w:r>
          </w:p>
        </w:tc>
        <w:tc>
          <w:tcPr>
            <w:tcW w:type="dxa" w:w="532"/>
            <w:tcBorders>
              <w:top w:sz="3.599999904632568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8" w:after="0"/>
              <w:ind w:left="0" w:right="0" w:firstLine="0"/>
              <w:jc w:val="center"/>
            </w:pPr>
            <w:r>
              <w:rPr>
                <w:w w:val="97.110770298884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f</w:t>
            </w:r>
          </w:p>
        </w:tc>
        <w:tc>
          <w:tcPr>
            <w:tcW w:type="dxa" w:w="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12" w:after="0"/>
              <w:ind w:left="0" w:right="0" w:firstLine="0"/>
              <w:jc w:val="center"/>
            </w:pPr>
            <w:r>
              <w:rPr>
                <w:w w:val="97.11077029888446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,</w:t>
            </w:r>
          </w:p>
        </w:tc>
        <w:tc>
          <w:tcPr>
            <w:tcW w:type="dxa" w:w="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12" w:after="0"/>
              <w:ind w:left="0" w:right="0" w:firstLine="0"/>
              <w:jc w:val="center"/>
            </w:pPr>
            <w:r>
              <w:rPr>
                <w:w w:val="97.110770298884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1960"/>
            <w:tcBorders>
              <w:top w:sz="3.599999904632568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8" w:lineRule="exact" w:before="0" w:after="0"/>
              <w:ind w:left="2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 xml:space="preserve">2 </w:t>
            </w:r>
            <w:r>
              <w:rPr>
                <w:w w:val="97.110770298884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</w:t>
            </w:r>
          </w:p>
        </w:tc>
        <w:tc>
          <w:tcPr>
            <w:tcW w:type="dxa" w:w="2120"/>
            <w:tcBorders>
              <w:top w:sz="3.5999999046325684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6" w:lineRule="exact" w:before="202" w:after="0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result was derived for thermochemical cycles by Abraham and Schreiner [8], and applied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solar thermal dissociation of water by Fletcher and Moen [9], who noted that the maximum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efficiencies of all thermochemical processes can be related to the efficiencies of Carnot engines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operating between the same upper and lower temperatures.  It is necessary only to add,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conceptually, a reversible fuel cell which converts the hydrogen and oxygen to liquid water 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lower temperature, performing an amount of electrical work given by the Gibbs free energy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reaction. </w:t>
      </w:r>
    </w:p>
    <w:p>
      <w:pPr>
        <w:autoSpaceDN w:val="0"/>
        <w:autoSpaceDE w:val="0"/>
        <w:widowControl/>
        <w:spacing w:line="274" w:lineRule="exact" w:before="134" w:after="0"/>
        <w:ind w:left="0" w:right="24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plot of thermal water splitting efficiencies is presented in Fig. 2 for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T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L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20°C.   The top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curve represents the maximum possible water-splitting efficiency result given by Eqn. (8).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exergetic efficiency of the thermal water splitting process is defined as the ratio of the actual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efficiency to the maximum possible efficiency.  A reasonable value to assume for an achievable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exergetic efficiency is 65%, which is represented by the bottom curve in Fig. 2.  The 65% value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 based on a typical percentage of Carnot efficiency that can be achieved with a well engineered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modern power cycle.  The first conclusion to be drawn is that high temperature is needed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efficient hydrogen production based on thermal water splitting, regardless of the specific method </w:t>
      </w:r>
    </w:p>
    <w:p>
      <w:pPr>
        <w:sectPr>
          <w:pgSz w:w="12240" w:h="15840"/>
          <w:pgMar w:top="380" w:right="1354" w:bottom="8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952500</wp:posOffset>
            </wp:positionV>
            <wp:extent cx="3187700" cy="2286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8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5600700</wp:posOffset>
            </wp:positionV>
            <wp:extent cx="3822700" cy="26543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5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348"/>
        <w:ind w:left="0" w:right="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70"/>
        <w:gridCol w:w="2370"/>
        <w:gridCol w:w="2370"/>
        <w:gridCol w:w="2370"/>
      </w:tblGrid>
      <w:tr>
        <w:trPr>
          <w:trHeight w:hRule="exact" w:val="374"/>
        </w:trPr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3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used.  If we assume that 65% of 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294" w:after="0"/>
              <w:ind w:left="0" w:right="6" w:firstLine="0"/>
              <w:jc w:val="right"/>
            </w:pPr>
            <w:r>
              <w:rPr>
                <w:w w:val="102.40666707356772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T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160" w:right="0" w:firstLine="0"/>
              <w:jc w:val="lef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1</w:t>
            </w:r>
          </w:p>
        </w:tc>
        <w:tc>
          <w:tcPr>
            <w:tcW w:type="dxa" w:w="4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4" w:after="0"/>
              <w:ind w:left="458" w:right="0" w:firstLine="0"/>
              <w:jc w:val="lef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maximum possible efficiency</w:t>
            </w:r>
          </w:p>
        </w:tc>
      </w:tr>
      <w:tr>
        <w:trPr>
          <w:trHeight w:hRule="exact" w:val="292"/>
        </w:trPr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maximum possible efficiency </w:t>
            </w:r>
          </w:p>
        </w:tc>
        <w:tc>
          <w:tcPr>
            <w:tcW w:type="dxa" w:w="2370"/>
            <w:vMerge/>
            <w:tcBorders/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86" w:after="0"/>
              <w:ind w:left="16" w:right="0" w:firstLine="0"/>
              <w:jc w:val="lef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0.8</w:t>
            </w:r>
          </w:p>
        </w:tc>
        <w:tc>
          <w:tcPr>
            <w:tcW w:type="dxa" w:w="2370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might also be achievable with a </w:t>
            </w:r>
          </w:p>
        </w:tc>
        <w:tc>
          <w:tcPr>
            <w:tcW w:type="dxa" w:w="2370"/>
            <w:vMerge/>
            <w:tcBorders/>
          </w:tcPr>
          <w:p/>
        </w:tc>
        <w:tc>
          <w:tcPr>
            <w:tcW w:type="dxa" w:w="2370"/>
            <w:vMerge/>
            <w:tcBorders/>
          </w:tcPr>
          <w:p/>
        </w:tc>
        <w:tc>
          <w:tcPr>
            <w:tcW w:type="dxa" w:w="2370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well engineered thermal water-</w:t>
            </w:r>
          </w:p>
        </w:tc>
        <w:tc>
          <w:tcPr>
            <w:tcW w:type="dxa" w:w="2370"/>
            <w:vMerge/>
            <w:tcBorders/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40" w:after="0"/>
              <w:ind w:left="16" w:right="0" w:firstLine="0"/>
              <w:jc w:val="lef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0.6</w:t>
            </w:r>
          </w:p>
        </w:tc>
        <w:tc>
          <w:tcPr>
            <w:tcW w:type="dxa" w:w="4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572" w:after="0"/>
              <w:ind w:left="0" w:right="676" w:firstLine="0"/>
              <w:jc w:val="righ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65% of maximum</w:t>
            </w:r>
          </w:p>
        </w:tc>
      </w:tr>
      <w:tr>
        <w:trPr>
          <w:trHeight w:hRule="exact" w:val="276"/>
        </w:trPr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splitting process, then efficiencies </w:t>
            </w:r>
          </w:p>
        </w:tc>
        <w:tc>
          <w:tcPr>
            <w:tcW w:type="dxa" w:w="2370"/>
            <w:vMerge/>
            <w:tcBorders/>
          </w:tcPr>
          <w:p/>
        </w:tc>
        <w:tc>
          <w:tcPr>
            <w:tcW w:type="dxa" w:w="2370"/>
            <w:vMerge/>
            <w:tcBorders/>
          </w:tcPr>
          <w:p/>
        </w:tc>
        <w:tc>
          <w:tcPr>
            <w:tcW w:type="dxa" w:w="2370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of the magnitude given in the </w:t>
            </w:r>
          </w:p>
        </w:tc>
        <w:tc>
          <w:tcPr>
            <w:tcW w:type="dxa" w:w="2370"/>
            <w:vMerge/>
            <w:tcBorders/>
          </w:tcPr>
          <w:p/>
        </w:tc>
        <w:tc>
          <w:tcPr>
            <w:tcW w:type="dxa" w:w="2370"/>
            <w:vMerge/>
            <w:tcBorders/>
          </w:tcPr>
          <w:p/>
        </w:tc>
        <w:tc>
          <w:tcPr>
            <w:tcW w:type="dxa" w:w="237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18" w:after="18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lower curve of Fig. 2 should be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40"/>
        <w:gridCol w:w="4740"/>
      </w:tblGrid>
      <w:tr>
        <w:trPr>
          <w:trHeight w:hRule="exact" w:val="386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expected. 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62" w:after="0"/>
              <w:ind w:left="0" w:right="2622" w:firstLine="0"/>
              <w:jc w:val="righ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0.4</w:t>
            </w:r>
          </w:p>
        </w:tc>
      </w:tr>
    </w:tbl>
    <w:p>
      <w:pPr>
        <w:autoSpaceDN w:val="0"/>
        <w:autoSpaceDE w:val="0"/>
        <w:widowControl/>
        <w:spacing w:line="240" w:lineRule="exact" w:before="28" w:after="18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Detailed process analyses have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70"/>
        <w:gridCol w:w="2370"/>
        <w:gridCol w:w="2370"/>
        <w:gridCol w:w="2370"/>
      </w:tblGrid>
      <w:tr>
        <w:trPr>
          <w:trHeight w:hRule="exact" w:val="276"/>
        </w:trPr>
        <w:tc>
          <w:tcPr>
            <w:tcW w:type="dxa" w:w="3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been performed at INL [10] to </w:t>
            </w:r>
          </w:p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08" w:after="0"/>
              <w:ind w:left="296" w:right="0" w:firstLine="0"/>
              <w:jc w:val="lef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0.2</w:t>
            </w:r>
          </w:p>
        </w:tc>
      </w:tr>
      <w:tr>
        <w:trPr>
          <w:trHeight w:hRule="exact" w:val="276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analyze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HTE-based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hydrogen-</w:t>
            </w:r>
          </w:p>
        </w:tc>
        <w:tc>
          <w:tcPr>
            <w:tcW w:type="dxa" w:w="237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18" w:after="18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systems coupled to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90"/>
        <w:gridCol w:w="790"/>
        <w:gridCol w:w="790"/>
        <w:gridCol w:w="790"/>
        <w:gridCol w:w="790"/>
        <w:gridCol w:w="790"/>
        <w:gridCol w:w="790"/>
        <w:gridCol w:w="790"/>
        <w:gridCol w:w="790"/>
        <w:gridCol w:w="790"/>
        <w:gridCol w:w="790"/>
        <w:gridCol w:w="790"/>
      </w:tblGrid>
      <w:tr>
        <w:trPr>
          <w:trHeight w:hRule="exact" w:val="268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advanced </w:t>
            </w:r>
          </w:p>
        </w:tc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6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nuclear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3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reactors.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94" w:after="0"/>
              <w:ind w:left="0" w:right="2" w:firstLine="0"/>
              <w:jc w:val="righ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48" w:after="0"/>
              <w:ind w:left="6" w:right="0" w:firstLine="0"/>
              <w:jc w:val="lef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0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48" w:after="0"/>
              <w:ind w:left="0" w:right="0" w:firstLine="0"/>
              <w:jc w:val="center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200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48" w:after="0"/>
              <w:ind w:left="0" w:right="0" w:firstLine="0"/>
              <w:jc w:val="center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400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48" w:after="0"/>
              <w:ind w:left="0" w:right="0" w:firstLine="0"/>
              <w:jc w:val="center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600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48" w:after="0"/>
              <w:ind w:left="0" w:right="0" w:firstLine="0"/>
              <w:jc w:val="center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800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48" w:after="0"/>
              <w:ind w:left="0" w:right="0" w:firstLine="0"/>
              <w:jc w:val="right"/>
            </w:pPr>
            <w:r>
              <w:rPr>
                <w:w w:val="102.33789745130038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1000</w:t>
            </w:r>
          </w:p>
        </w:tc>
      </w:tr>
      <w:tr>
        <w:trPr>
          <w:trHeight w:hRule="exact" w:val="174"/>
        </w:trPr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Results 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from 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this 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study 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are </w:t>
            </w:r>
          </w:p>
        </w:tc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  <w:tc>
          <w:tcPr>
            <w:tcW w:type="dxa" w:w="790"/>
            <w:vMerge/>
            <w:tcBorders/>
          </w:tcPr>
          <w:p/>
        </w:tc>
        <w:tc>
          <w:tcPr>
            <w:tcW w:type="dxa" w:w="58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8" w:val="left"/>
              </w:tabs>
              <w:autoSpaceDE w:val="0"/>
              <w:widowControl/>
              <w:spacing w:line="336" w:lineRule="exact" w:before="0" w:after="0"/>
              <w:ind w:left="204" w:right="0" w:firstLine="0"/>
              <w:jc w:val="left"/>
            </w:pPr>
            <w:r>
              <w:tab/>
            </w:r>
            <w:r>
              <w:rPr>
                <w:w w:val="98.48869157874066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T</w:t>
            </w:r>
            <w:r>
              <w:rPr>
                <w:w w:val="102.40666707356772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H</w:t>
            </w:r>
            <w:r>
              <w:rPr>
                <w:w w:val="98.48869157874066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 xml:space="preserve"> (C)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Figure 2.  Theoretical thermal water splitting efficiencies. </w:t>
            </w:r>
          </w:p>
        </w:tc>
      </w:tr>
      <w:tr>
        <w:trPr>
          <w:trHeight w:hRule="exact" w:val="280"/>
        </w:trPr>
        <w:tc>
          <w:tcPr>
            <w:tcW w:type="dxa" w:w="36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presented in Fig. 3.  This figure </w:t>
            </w:r>
          </w:p>
        </w:tc>
        <w:tc>
          <w:tcPr>
            <w:tcW w:type="dxa" w:w="5530"/>
            <w:gridSpan w:val="7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shows </w:t>
            </w:r>
          </w:p>
        </w:tc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overall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hydrogen </w:t>
            </w:r>
          </w:p>
        </w:tc>
        <w:tc>
          <w:tcPr>
            <w:tcW w:type="dxa" w:w="5530"/>
            <w:gridSpan w:val="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efficiencies, based 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 heating value, plotted as a function of reactor outlet temperature.  The figure includes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curve that represents 65% of the thermodynamic maximum efficiency, again assuming T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L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20°C.  Three different advanced-reactor/power-conversion combinations were considered: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helium-cooled reactor coupled to a direct recuperative Brayton cycle, a supercritical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-cooled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reactor coupled to a direct recompression cycle, and a sodium-cooled fast reactor coupled to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Rankine cycle.  The system analyses were performed using UniSim [11] software.  Each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reactor/power-conversion combination was analyzed over an appropriate reactor outlet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range.  The figure shows results for both HTE and low-temperature electrolysis </w:t>
      </w:r>
    </w:p>
    <w:p>
      <w:pPr>
        <w:autoSpaceDN w:val="0"/>
        <w:autoSpaceDE w:val="0"/>
        <w:widowControl/>
        <w:spacing w:line="192" w:lineRule="exact" w:before="622" w:after="22"/>
        <w:ind w:left="163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19"/>
        </w:rPr>
        <w:t>60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60.0" w:type="dxa"/>
      </w:tblPr>
      <w:tblGrid>
        <w:gridCol w:w="3160"/>
        <w:gridCol w:w="3160"/>
        <w:gridCol w:w="3160"/>
      </w:tblGrid>
      <w:tr>
        <w:trPr>
          <w:trHeight w:hRule="exact" w:val="822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8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 xml:space="preserve">Overall thermal to  hydrogen efficiency (%)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14" w:after="0"/>
              <w:ind w:left="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50</w:t>
            </w:r>
          </w:p>
        </w:tc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090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65% of max possible</w:t>
            </w:r>
          </w:p>
        </w:tc>
      </w:tr>
      <w:tr>
        <w:trPr>
          <w:trHeight w:hRule="exact" w:val="620"/>
        </w:trPr>
        <w:tc>
          <w:tcPr>
            <w:tcW w:type="dxa" w:w="3160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30" w:after="0"/>
              <w:ind w:left="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40</w:t>
            </w:r>
          </w:p>
        </w:tc>
        <w:tc>
          <w:tcPr>
            <w:tcW w:type="dxa" w:w="3160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3160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36" w:after="0"/>
              <w:ind w:left="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30</w:t>
            </w:r>
          </w:p>
        </w:tc>
        <w:tc>
          <w:tcPr>
            <w:tcW w:type="dxa" w:w="3160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3160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74" w:after="0"/>
              <w:ind w:left="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20</w:t>
            </w:r>
          </w:p>
        </w:tc>
        <w:tc>
          <w:tcPr>
            <w:tcW w:type="dxa" w:w="3160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3160"/>
            <w:vMerge/>
            <w:tcBorders/>
          </w:tcPr>
          <w:p/>
        </w:tc>
        <w:tc>
          <w:tcPr>
            <w:tcW w:type="dxa" w:w="3160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0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INL, HTE / He Recup Brayton</w:t>
            </w:r>
          </w:p>
        </w:tc>
      </w:tr>
      <w:tr>
        <w:trPr>
          <w:trHeight w:hRule="exact" w:val="134"/>
        </w:trPr>
        <w:tc>
          <w:tcPr>
            <w:tcW w:type="dxa" w:w="3160"/>
            <w:vMerge/>
            <w:tcBorders/>
          </w:tcPr>
          <w:p/>
        </w:tc>
        <w:tc>
          <w:tcPr>
            <w:tcW w:type="dxa" w:w="3160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INL, LTE / He Recup Brayton</w:t>
            </w:r>
          </w:p>
        </w:tc>
      </w:tr>
      <w:tr>
        <w:trPr>
          <w:trHeight w:hRule="exact" w:val="158"/>
        </w:trPr>
        <w:tc>
          <w:tcPr>
            <w:tcW w:type="dxa" w:w="3160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28" w:after="0"/>
              <w:ind w:left="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10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12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INL, HTE / Na-cooled Rankine</w:t>
            </w:r>
          </w:p>
        </w:tc>
      </w:tr>
      <w:tr>
        <w:trPr>
          <w:trHeight w:hRule="exact" w:val="146"/>
        </w:trPr>
        <w:tc>
          <w:tcPr>
            <w:tcW w:type="dxa" w:w="3160"/>
            <w:vMerge/>
            <w:tcBorders/>
          </w:tcPr>
          <w:p/>
        </w:tc>
        <w:tc>
          <w:tcPr>
            <w:tcW w:type="dxa" w:w="3160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INL, LTE / Na-cooled Rankine</w:t>
            </w:r>
          </w:p>
        </w:tc>
      </w:tr>
      <w:tr>
        <w:trPr>
          <w:trHeight w:hRule="exact" w:val="144"/>
        </w:trPr>
        <w:tc>
          <w:tcPr>
            <w:tcW w:type="dxa" w:w="3160"/>
            <w:vMerge/>
            <w:tcBorders/>
          </w:tcPr>
          <w:p/>
        </w:tc>
        <w:tc>
          <w:tcPr>
            <w:tcW w:type="dxa" w:w="3160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0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INL, HTE / Sprcrt CO2</w:t>
            </w:r>
          </w:p>
        </w:tc>
      </w:tr>
      <w:tr>
        <w:trPr>
          <w:trHeight w:hRule="exact" w:val="146"/>
        </w:trPr>
        <w:tc>
          <w:tcPr>
            <w:tcW w:type="dxa" w:w="3160"/>
            <w:vMerge/>
            <w:tcBorders/>
          </w:tcPr>
          <w:p/>
        </w:tc>
        <w:tc>
          <w:tcPr>
            <w:tcW w:type="dxa" w:w="3160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INL, LTE / Sprcrt CO2</w:t>
            </w:r>
          </w:p>
        </w:tc>
      </w:tr>
      <w:tr>
        <w:trPr>
          <w:trHeight w:hRule="exact" w:val="146"/>
        </w:trPr>
        <w:tc>
          <w:tcPr>
            <w:tcW w:type="dxa" w:w="3160"/>
            <w:vMerge/>
            <w:tcBorders/>
          </w:tcPr>
          <w:p/>
        </w:tc>
        <w:tc>
          <w:tcPr>
            <w:tcW w:type="dxa" w:w="3160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SI Process (GA)</w:t>
            </w:r>
          </w:p>
        </w:tc>
      </w:tr>
      <w:tr>
        <w:trPr>
          <w:trHeight w:hRule="exact" w:val="146"/>
        </w:trPr>
        <w:tc>
          <w:tcPr>
            <w:tcW w:type="dxa" w:w="3160"/>
            <w:vMerge/>
            <w:tcBorders/>
          </w:tcPr>
          <w:p/>
        </w:tc>
        <w:tc>
          <w:tcPr>
            <w:tcW w:type="dxa" w:w="3160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MIT - GT-MHR/HTE</w:t>
            </w:r>
          </w:p>
        </w:tc>
      </w:tr>
      <w:tr>
        <w:trPr>
          <w:trHeight w:hRule="exact" w:val="162"/>
        </w:trPr>
        <w:tc>
          <w:tcPr>
            <w:tcW w:type="dxa" w:w="3160"/>
            <w:vMerge/>
            <w:tcBorders/>
          </w:tcPr>
          <w:p/>
        </w:tc>
        <w:tc>
          <w:tcPr>
            <w:tcW w:type="dxa" w:w="3160"/>
            <w:vMerge/>
            <w:tcBorders/>
          </w:tcPr>
          <w:p/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0" w:after="0"/>
              <w:ind w:left="326" w:right="0" w:firstLine="0"/>
              <w:jc w:val="left"/>
            </w:pPr>
            <w:r>
              <w:rPr>
                <w:w w:val="96.97200139363606"/>
                <w:rFonts w:ascii="ArialMT" w:hAnsi="ArialMT" w:eastAsia="ArialMT"/>
                <w:b w:val="0"/>
                <w:i w:val="0"/>
                <w:color w:val="231F20"/>
                <w:sz w:val="15"/>
              </w:rPr>
              <w:t>MIT AGR -SCO2/HTE</w:t>
            </w:r>
          </w:p>
        </w:tc>
      </w:tr>
    </w:tbl>
    <w:p>
      <w:pPr>
        <w:autoSpaceDN w:val="0"/>
        <w:autoSpaceDE w:val="0"/>
        <w:widowControl/>
        <w:spacing w:line="192" w:lineRule="exact" w:before="16" w:after="50"/>
        <w:ind w:left="173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19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20.0" w:type="dxa"/>
      </w:tblPr>
      <w:tblGrid>
        <w:gridCol w:w="1185"/>
        <w:gridCol w:w="1185"/>
        <w:gridCol w:w="1185"/>
        <w:gridCol w:w="1185"/>
        <w:gridCol w:w="1185"/>
        <w:gridCol w:w="1185"/>
        <w:gridCol w:w="1185"/>
        <w:gridCol w:w="1185"/>
      </w:tblGrid>
      <w:tr>
        <w:trPr>
          <w:trHeight w:hRule="exact" w:val="30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0" w:right="26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300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400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500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600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700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800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900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0" w:after="0"/>
              <w:ind w:left="24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1000</w:t>
            </w:r>
          </w:p>
        </w:tc>
      </w:tr>
    </w:tbl>
    <w:p>
      <w:pPr>
        <w:autoSpaceDN w:val="0"/>
        <w:autoSpaceDE w:val="0"/>
        <w:widowControl/>
        <w:spacing w:line="244" w:lineRule="exact" w:before="68" w:after="0"/>
        <w:ind w:left="0" w:right="4216" w:firstLine="0"/>
        <w:jc w:val="right"/>
      </w:pPr>
      <w:r>
        <w:rPr>
          <w:w w:val="98.18479919433594"/>
          <w:rFonts w:ascii="TimesNewRomanPSMT" w:hAnsi="TimesNewRomanPSMT" w:eastAsia="TimesNewRomanPSMT"/>
          <w:b w:val="0"/>
          <w:i w:val="0"/>
          <w:color w:val="231F20"/>
          <w:sz w:val="25"/>
        </w:rPr>
        <w:t>T (°C)</w:t>
      </w:r>
    </w:p>
    <w:p>
      <w:pPr>
        <w:autoSpaceDN w:val="0"/>
        <w:autoSpaceDE w:val="0"/>
        <w:widowControl/>
        <w:spacing w:line="276" w:lineRule="exact" w:before="46" w:after="0"/>
        <w:ind w:left="164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3.  Overall thermal-to-hydrogen efficiencies for HTE coupled to three different reactor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types, as a function of reactor outlet temperature.</w:t>
      </w:r>
    </w:p>
    <w:p>
      <w:pPr>
        <w:sectPr>
          <w:pgSz w:w="12240" w:h="15840"/>
          <w:pgMar w:top="378" w:right="1320" w:bottom="7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927100</wp:posOffset>
            </wp:positionV>
            <wp:extent cx="2184400" cy="1651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651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42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74"/>
        <w:gridCol w:w="1574"/>
        <w:gridCol w:w="1574"/>
        <w:gridCol w:w="1574"/>
        <w:gridCol w:w="1574"/>
        <w:gridCol w:w="1574"/>
      </w:tblGrid>
      <w:tr>
        <w:trPr>
          <w:trHeight w:hRule="exact" w:val="302"/>
        </w:trPr>
        <w:tc>
          <w:tcPr>
            <w:tcW w:type="dxa" w:w="4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(LTE).  Results of system analyses 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734" w:after="0"/>
              <w:ind w:left="2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32"/>
              </w:rPr>
              <w:t>H</w:t>
            </w:r>
            <w:r>
              <w:rPr>
                <w:w w:val="102.43022706773546"/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32"/>
              </w:rPr>
              <w:t>O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0" w:right="3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32"/>
              </w:rPr>
              <w:t>W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0" w:right="41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32"/>
              </w:rPr>
              <w:t>Q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724" w:after="0"/>
              <w:ind w:left="0" w:right="38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32"/>
              </w:rPr>
              <w:t>H</w:t>
            </w:r>
            <w:r>
              <w:rPr>
                <w:w w:val="102.43022706773546"/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2</w:t>
            </w:r>
          </w:p>
        </w:tc>
      </w:tr>
      <w:tr>
        <w:trPr>
          <w:trHeight w:hRule="exact" w:val="280"/>
        </w:trPr>
        <w:tc>
          <w:tcPr>
            <w:tcW w:type="dxa" w:w="4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performed at MIT [12] are also shown. 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The lower MIT curve, labeled MIT-GT-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MHR/HTE represents overall efficiency 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predictions for a helium-cooled reactor 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8" w:after="0"/>
              <w:ind w:left="0" w:right="5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32"/>
              </w:rPr>
              <w:t>T, P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32"/>
              </w:rPr>
              <w:t>T, P</w:t>
            </w:r>
          </w:p>
        </w:tc>
      </w:tr>
      <w:tr>
        <w:trPr>
          <w:trHeight w:hRule="exact" w:val="260"/>
        </w:trPr>
        <w:tc>
          <w:tcPr>
            <w:tcW w:type="dxa" w:w="4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with a direct Brayton cycle power 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conversion unit.  The upper MIT curve, 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64" w:after="0"/>
              <w:ind w:left="0" w:right="1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32"/>
              </w:rPr>
              <w:t>½O</w:t>
            </w:r>
            <w:r>
              <w:rPr>
                <w:w w:val="102.43022706773546"/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2</w:t>
            </w:r>
          </w:p>
        </w:tc>
      </w:tr>
      <w:tr>
        <w:trPr>
          <w:trHeight w:hRule="exact" w:val="288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labeled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0" w:after="0"/>
              <w:ind w:left="4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MIT-AGR-SCO2/HTE 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18" w:after="36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represents overall efficiency predictions </w:t>
      </w:r>
    </w:p>
    <w:p>
      <w:pPr>
        <w:sectPr>
          <w:pgSz w:w="12240" w:h="15840"/>
          <w:pgMar w:top="378" w:right="1358" w:bottom="14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exact" w:before="0" w:after="1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for a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-cooled advanced gas reactor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88"/>
        <w:gridCol w:w="1888"/>
        <w:gridCol w:w="1888"/>
        <w:gridCol w:w="1888"/>
        <w:gridCol w:w="1888"/>
      </w:tblGrid>
      <w:tr>
        <w:trPr>
          <w:trHeight w:hRule="exact" w:val="278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with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supercritical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2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1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power </w:t>
            </w:r>
          </w:p>
        </w:tc>
      </w:tr>
    </w:tbl>
    <w:p>
      <w:pPr>
        <w:autoSpaceDN w:val="0"/>
        <w:autoSpaceDE w:val="0"/>
        <w:widowControl/>
        <w:spacing w:line="240" w:lineRule="exact" w:before="1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conversion unit.  Finally, an efficiency </w:t>
      </w:r>
    </w:p>
    <w:p>
      <w:pPr>
        <w:autoSpaceDN w:val="0"/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curve for the SI thermochemical process </w:t>
      </w:r>
    </w:p>
    <w:p>
      <w:pPr>
        <w:autoSpaceDN w:val="0"/>
        <w:autoSpaceDE w:val="0"/>
        <w:widowControl/>
        <w:spacing w:line="240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[13] is also shown in Fig. 3.  The results </w:t>
      </w:r>
    </w:p>
    <w:p>
      <w:pPr>
        <w:sectPr>
          <w:type w:val="continuous"/>
          <w:pgSz w:w="12240" w:h="15840"/>
          <w:pgMar w:top="378" w:right="1358" w:bottom="1428" w:left="1440" w:header="720" w:footer="720" w:gutter="0"/>
          <w:cols w:num="2" w:equalWidth="0">
            <w:col w:w="4092" w:space="0"/>
            <w:col w:w="5350" w:space="0"/>
          </w:cols>
          <w:docGrid w:linePitch="360"/>
        </w:sectPr>
      </w:pPr>
    </w:p>
    <w:p>
      <w:pPr>
        <w:autoSpaceDN w:val="0"/>
        <w:autoSpaceDE w:val="0"/>
        <w:widowControl/>
        <w:spacing w:line="334" w:lineRule="exact" w:before="0" w:after="384"/>
        <w:ind w:left="132" w:right="0" w:firstLine="1756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32"/>
        </w:rPr>
        <w:t xml:space="preserve">CV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4.  Schematic of a water electrolysis process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operating at temperature T. </w:t>
      </w:r>
    </w:p>
    <w:p>
      <w:pPr>
        <w:sectPr>
          <w:type w:val="nextColumn"/>
          <w:pgSz w:w="12240" w:h="15840"/>
          <w:pgMar w:top="378" w:right="1358" w:bottom="1428" w:left="1440" w:header="720" w:footer="720" w:gutter="0"/>
          <w:cols w:num="2" w:equalWidth="0">
            <w:col w:w="4092" w:space="0"/>
            <w:col w:w="5350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presented in Fig. 3 indicate that, even when detailed process models are considered, with realistic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component efficiencies, heat exchanger performance, and operating conditions, overall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efficiencies in excess of 50% can be achieved for HTE with reactor outlet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temperatures above 850°C.  For reactor outlet temperatures of 600 - 800°C, the supercritical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/recompression power cycle is superior to the He-cooled/Brayton cycle concept. 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conclusion is consistent with results presented in [12].  The efficiency curve for the SI process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also includes values above 50% for reactor outlet temperatures above 900°C, but it drops off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quickly with decreasing temperature, and falls below values for LTE coupled to high-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reactors for outlet temperatures below 800°C.  Even LTE benefits from higher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reactor outlet temperatures because of the improved power conversion thermal efficiencies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associated with higher reactor outlet temperatures.  Current planning for NGNP [14] indicates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that reactor outlet temperatures will be at or below 900°C, which favors HTE. </w:t>
      </w:r>
    </w:p>
    <w:p>
      <w:pPr>
        <w:autoSpaceDN w:val="0"/>
        <w:autoSpaceDE w:val="0"/>
        <w:widowControl/>
        <w:spacing w:line="240" w:lineRule="exact" w:before="27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1.2.  Thermodynamics of High Temperature Electrolysis </w:t>
      </w:r>
    </w:p>
    <w:p>
      <w:pPr>
        <w:autoSpaceDN w:val="0"/>
        <w:autoSpaceDE w:val="0"/>
        <w:widowControl/>
        <w:spacing w:line="276" w:lineRule="exact" w:before="236" w:after="234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Focusing now on electrolysis, consider a control volume surrounding an isothermal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process, as shown in Fig. 4.  In this case, both heat and work interactions cross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control volume boundary.  The first law for this process is given by: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0.0" w:type="dxa"/>
      </w:tblPr>
      <w:tblGrid>
        <w:gridCol w:w="1888"/>
        <w:gridCol w:w="1888"/>
        <w:gridCol w:w="1888"/>
        <w:gridCol w:w="1888"/>
        <w:gridCol w:w="1888"/>
      </w:tblGrid>
      <w:tr>
        <w:trPr>
          <w:trHeight w:hRule="exact" w:val="39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9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Q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11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W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98" w:after="0"/>
              <w:ind w:left="1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78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(10) </w:t>
            </w:r>
          </w:p>
        </w:tc>
      </w:tr>
    </w:tbl>
    <w:p>
      <w:pPr>
        <w:autoSpaceDN w:val="0"/>
        <w:autoSpaceDE w:val="0"/>
        <w:widowControl/>
        <w:spacing w:line="240" w:lineRule="exact" w:before="228" w:after="234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reversible operation,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60.0" w:type="dxa"/>
      </w:tblPr>
      <w:tblGrid>
        <w:gridCol w:w="1888"/>
        <w:gridCol w:w="1888"/>
        <w:gridCol w:w="1888"/>
        <w:gridCol w:w="1888"/>
        <w:gridCol w:w="1888"/>
      </w:tblGrid>
      <w:tr>
        <w:trPr>
          <w:trHeight w:hRule="exact" w:val="396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" w:after="0"/>
              <w:ind w:left="0" w:right="1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Q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rev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S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96" w:after="0"/>
              <w:ind w:left="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(11) </w:t>
            </w:r>
          </w:p>
        </w:tc>
      </w:tr>
    </w:tbl>
    <w:p>
      <w:pPr>
        <w:autoSpaceDN w:val="0"/>
        <w:autoSpaceDE w:val="0"/>
        <w:widowControl/>
        <w:spacing w:line="240" w:lineRule="exact" w:before="246" w:after="234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such that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20.0" w:type="dxa"/>
      </w:tblPr>
      <w:tblGrid>
        <w:gridCol w:w="1049"/>
        <w:gridCol w:w="1049"/>
        <w:gridCol w:w="1049"/>
        <w:gridCol w:w="1049"/>
        <w:gridCol w:w="1049"/>
        <w:gridCol w:w="1049"/>
        <w:gridCol w:w="1049"/>
        <w:gridCol w:w="1049"/>
        <w:gridCol w:w="1049"/>
      </w:tblGrid>
      <w:tr>
        <w:trPr>
          <w:trHeight w:hRule="exact" w:val="31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" w:after="0"/>
              <w:ind w:left="0" w:right="20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W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rev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9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S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96" w:after="0"/>
              <w:ind w:left="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G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96" w:after="0"/>
              <w:ind w:left="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(12)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378" w:right="1358" w:bottom="14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901700</wp:posOffset>
            </wp:positionV>
            <wp:extent cx="3327400" cy="26289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62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304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049"/>
        <w:gridCol w:w="1049"/>
        <w:gridCol w:w="1049"/>
        <w:gridCol w:w="1049"/>
        <w:gridCol w:w="1049"/>
        <w:gridCol w:w="1049"/>
        <w:gridCol w:w="1049"/>
        <w:gridCol w:w="1049"/>
        <w:gridCol w:w="1049"/>
      </w:tblGrid>
      <w:tr>
        <w:trPr>
          <w:trHeight w:hRule="exact" w:val="298"/>
        </w:trPr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0" w:right="140" w:firstLine="0"/>
              <w:jc w:val="righ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16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154" w:after="0"/>
              <w:ind w:left="2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liquid steam</w:t>
            </w:r>
          </w:p>
        </w:tc>
        <w:tc>
          <w:tcPr>
            <w:tcW w:type="dxa" w:w="30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30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H</w:t>
            </w:r>
            <w:r>
              <w:rPr>
                <w:w w:val="98.979997634887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 xml:space="preserve">o </w:t>
            </w:r>
            <w:r>
              <w:rPr>
                <w:w w:val="98.979997634887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, Total Energy Demand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334" w:after="0"/>
              <w:ind w:left="102" w:right="0" w:firstLine="0"/>
              <w:jc w:val="left"/>
            </w:pPr>
            <w:r>
              <w:rPr>
                <w:w w:val="97.67875075340271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P=1 atm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24" w:after="0"/>
              <w:ind w:left="26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3.5</w:t>
            </w:r>
          </w:p>
        </w:tc>
      </w:tr>
      <w:tr>
        <w:trPr>
          <w:trHeight w:hRule="exact" w:val="260"/>
        </w:trPr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8" w:after="0"/>
              <w:ind w:left="0" w:right="78" w:firstLine="0"/>
              <w:jc w:val="righ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MJ/kg H</w:t>
            </w:r>
            <w:r>
              <w:rPr>
                <w:w w:val="101.58666769663493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2</w:t>
            </w: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O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4196"/>
            <w:gridSpan w:val="4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76" w:after="0"/>
              <w:ind w:left="24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kWh/m</w:t>
            </w:r>
            <w:r>
              <w:rPr>
                <w:w w:val="101.58666769663493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3</w:t>
            </w: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H</w:t>
            </w:r>
            <w:r>
              <w:rPr>
                <w:w w:val="101.58666769663493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2</w:t>
            </w:r>
          </w:p>
        </w:tc>
      </w:tr>
      <w:tr>
        <w:trPr>
          <w:trHeight w:hRule="exact" w:val="160"/>
        </w:trPr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6" w:after="0"/>
              <w:ind w:left="0" w:right="140" w:firstLine="0"/>
              <w:jc w:val="righ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14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4196"/>
            <w:gridSpan w:val="4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2098"/>
            <w:gridSpan w:val="2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4196"/>
            <w:gridSpan w:val="4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26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3</w:t>
            </w:r>
          </w:p>
        </w:tc>
      </w:tr>
      <w:tr>
        <w:trPr>
          <w:trHeight w:hRule="exact" w:val="442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9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Energy Demand per unit mass of steam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96" w:after="0"/>
              <w:ind w:left="26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12</w:t>
            </w:r>
          </w:p>
          <w:p>
            <w:pPr>
              <w:autoSpaceDN w:val="0"/>
              <w:autoSpaceDE w:val="0"/>
              <w:widowControl/>
              <w:spacing w:line="174" w:lineRule="exact" w:before="340" w:after="0"/>
              <w:ind w:left="26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10</w:t>
            </w:r>
          </w:p>
          <w:p>
            <w:pPr>
              <w:autoSpaceDN w:val="0"/>
              <w:autoSpaceDE w:val="0"/>
              <w:widowControl/>
              <w:spacing w:line="174" w:lineRule="exact" w:before="342" w:after="0"/>
              <w:ind w:left="0" w:right="0" w:firstLine="0"/>
              <w:jc w:val="center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8</w:t>
            </w:r>
          </w:p>
          <w:p>
            <w:pPr>
              <w:autoSpaceDN w:val="0"/>
              <w:autoSpaceDE w:val="0"/>
              <w:widowControl/>
              <w:spacing w:line="174" w:lineRule="exact" w:before="340" w:after="0"/>
              <w:ind w:left="0" w:right="0" w:firstLine="0"/>
              <w:jc w:val="center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6</w:t>
            </w:r>
          </w:p>
          <w:p>
            <w:pPr>
              <w:autoSpaceDN w:val="0"/>
              <w:autoSpaceDE w:val="0"/>
              <w:widowControl/>
              <w:spacing w:line="174" w:lineRule="exact" w:before="342" w:after="0"/>
              <w:ind w:left="0" w:right="0" w:firstLine="0"/>
              <w:jc w:val="center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4</w:t>
            </w:r>
          </w:p>
          <w:p>
            <w:pPr>
              <w:autoSpaceDN w:val="0"/>
              <w:autoSpaceDE w:val="0"/>
              <w:widowControl/>
              <w:spacing w:line="174" w:lineRule="exact" w:before="340" w:after="0"/>
              <w:ind w:left="0" w:right="0" w:firstLine="0"/>
              <w:jc w:val="center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2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30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G</w:t>
            </w:r>
            <w:r>
              <w:rPr>
                <w:w w:val="98.979997634887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 xml:space="preserve">o </w:t>
            </w:r>
            <w:r>
              <w:rPr>
                <w:w w:val="98.979997634887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, Electrical Energy Demand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  <w:tr>
        <w:trPr>
          <w:trHeight w:hRule="exact" w:val="434"/>
        </w:trPr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30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1924" w:after="0"/>
              <w:ind w:left="53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S</w:t>
            </w:r>
            <w:r>
              <w:rPr>
                <w:w w:val="98.979997634887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 xml:space="preserve">o </w:t>
            </w:r>
            <w:r>
              <w:rPr>
                <w:w w:val="98.979997634887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, Heat Demand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26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2.5</w:t>
            </w:r>
          </w:p>
        </w:tc>
      </w:tr>
      <w:tr>
        <w:trPr>
          <w:trHeight w:hRule="exact" w:val="578"/>
        </w:trPr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4196"/>
            <w:gridSpan w:val="4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0" w:after="0"/>
              <w:ind w:left="26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2</w:t>
            </w:r>
          </w:p>
        </w:tc>
      </w:tr>
      <w:tr>
        <w:trPr>
          <w:trHeight w:hRule="exact" w:val="576"/>
        </w:trPr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4196"/>
            <w:gridSpan w:val="4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2" w:after="0"/>
              <w:ind w:left="26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1.5</w:t>
            </w:r>
          </w:p>
        </w:tc>
      </w:tr>
      <w:tr>
        <w:trPr>
          <w:trHeight w:hRule="exact" w:val="576"/>
        </w:trPr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4196"/>
            <w:gridSpan w:val="4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0" w:after="0"/>
              <w:ind w:left="26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</w:t>
            </w:r>
          </w:p>
        </w:tc>
      </w:tr>
      <w:tr>
        <w:trPr>
          <w:trHeight w:hRule="exact" w:val="736"/>
        </w:trPr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4196"/>
            <w:gridSpan w:val="4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04" w:after="0"/>
              <w:ind w:left="26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0.5</w:t>
            </w:r>
          </w:p>
        </w:tc>
      </w:tr>
      <w:tr>
        <w:trPr>
          <w:trHeight w:hRule="exact" w:val="216"/>
        </w:trPr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2" w:after="0"/>
              <w:ind w:left="0" w:right="140" w:firstLine="0"/>
              <w:jc w:val="righ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12" w:after="0"/>
              <w:ind w:left="0" w:right="162" w:firstLine="0"/>
              <w:jc w:val="righ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200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12" w:after="0"/>
              <w:ind w:left="0" w:right="380" w:firstLine="0"/>
              <w:jc w:val="righ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400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12" w:after="0"/>
              <w:ind w:left="0" w:right="80" w:firstLine="0"/>
              <w:jc w:val="righ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600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T (C)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12" w:after="0"/>
              <w:ind w:left="0" w:right="0" w:firstLine="0"/>
              <w:jc w:val="center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800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2" w:after="0"/>
              <w:ind w:left="268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</w:t>
            </w:r>
          </w:p>
        </w:tc>
      </w:tr>
      <w:tr>
        <w:trPr>
          <w:trHeight w:hRule="exact" w:val="394"/>
        </w:trPr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12" w:firstLine="0"/>
              <w:jc w:val="righ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26" w:right="0" w:firstLine="0"/>
              <w:jc w:val="left"/>
            </w:pPr>
            <w:r>
              <w:rPr>
                <w:w w:val="102.35293893253102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1000</w:t>
            </w:r>
          </w:p>
        </w:tc>
      </w:tr>
    </w:tbl>
    <w:p>
      <w:pPr>
        <w:autoSpaceDN w:val="0"/>
        <w:autoSpaceDE w:val="0"/>
        <w:widowControl/>
        <w:spacing w:line="276" w:lineRule="exact" w:before="248" w:after="0"/>
        <w:ind w:left="144" w:right="115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5.  Standard-state ideal energy requirements for electrolysis as a function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temperature.</w:t>
      </w:r>
    </w:p>
    <w:p>
      <w:pPr>
        <w:autoSpaceDN w:val="0"/>
        <w:autoSpaceDE w:val="0"/>
        <w:widowControl/>
        <w:spacing w:line="278" w:lineRule="exact" w:before="254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thermodynamic properties appearing in Eqn. (12) are plotted in Fig. 5 as a function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temperature for the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-H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 system from 0°C to 1000°C at standard pressure.  This figure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often cited as a motivation for high-temperature electrolysis versus low-temperature electrolysis.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It shows that the Gibbs free energy change,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G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for the reacting system decreases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increasing temperature, while the product of temperature and the entropy change,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TS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increases.  Therefore, for reversible operation, the electrical work requirement decreases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temperature, and a larger fraction of the total energy required for electrolysis,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can be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supplied in the form of heat, represented by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TS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Since heat-engine-based electrical work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limited to a production thermal efficiency of 50% or less, decreasing the work requirement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results in higher overall thermal-to-hydrogen production efficiencies.  Note that the total energy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requirement,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increases only slightly with temperature, and is very close in magnitude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lower heating value of hydrogen.  The ratio of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G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to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about 93% at 100°C, decreasing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only about 70% at 1000°C.  Operation of the electrolyzer at high temperature is also desirable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from the standpoint of reaction kinetics and electrolyte conductivity, both of which improve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dramatically at higher operating temperatures.  Potential disadvantages of high-temperature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include the limited availability of very high temperature process heat and materials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issues such as corrosion and degradation.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solid-oxide electrolysis cell is a solid-state electrochemical device consisting of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oxygen-ion-conducting electrolyte (e.g., yttria- or scandia-stabilized zirconia) with porous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electrically conducting electrodes deposited on either side of the electrolyte.  A cross-section of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planar design is shown in Fig. 6.  The design depicted in the figure shows an electrolyte-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supported cell with a nickel cermet cathode and a perovskite anode such as strontium-doped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lanthanum manganite (LSM).  In an electrolyte-supported cell, the electrolyte layer is thicker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than either of the electrodes.  The flow fields conduct electrical current through the stack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provide flow passages for the process gas streams.  The separator plate or bipolar plate separates </w:t>
      </w:r>
    </w:p>
    <w:p>
      <w:pPr>
        <w:sectPr>
          <w:pgSz w:w="12240" w:h="15840"/>
          <w:pgMar w:top="378" w:right="1358" w:bottom="8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1320800</wp:posOffset>
            </wp:positionV>
            <wp:extent cx="3581400" cy="19812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81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7 </w:t>
      </w:r>
    </w:p>
    <w:p>
      <w:pPr>
        <w:autoSpaceDN w:val="0"/>
        <w:tabs>
          <w:tab w:pos="5750" w:val="left"/>
        </w:tabs>
        <w:autoSpaceDE w:val="0"/>
        <w:widowControl/>
        <w:spacing w:line="238" w:lineRule="exact" w:before="354" w:after="0"/>
        <w:ind w:left="2034" w:right="0" w:firstLine="0"/>
        <w:jc w:val="left"/>
      </w:pPr>
      <w:r>
        <w:rPr>
          <w:w w:val="102.18750000000001"/>
          <w:rFonts w:ascii="TimesNewRomanPSMT" w:hAnsi="TimesNewRomanPSMT" w:eastAsia="TimesNewRomanPSMT"/>
          <w:b w:val="0"/>
          <w:i w:val="0"/>
          <w:color w:val="231F20"/>
          <w:sz w:val="20"/>
        </w:rPr>
        <w:t>90 % H</w:t>
      </w:r>
      <w:r>
        <w:rPr>
          <w:w w:val="101.67000110332782"/>
          <w:rFonts w:ascii="TimesNewRomanPSMT" w:hAnsi="TimesNewRomanPSMT" w:eastAsia="TimesNewRomanPSMT"/>
          <w:b w:val="0"/>
          <w:i w:val="0"/>
          <w:color w:val="231F20"/>
          <w:sz w:val="13"/>
        </w:rPr>
        <w:t>2</w:t>
      </w:r>
      <w:r>
        <w:rPr>
          <w:w w:val="102.18750000000001"/>
          <w:rFonts w:ascii="TimesNewRomanPSMT" w:hAnsi="TimesNewRomanPSMT" w:eastAsia="TimesNewRomanPSMT"/>
          <w:b w:val="0"/>
          <w:i w:val="0"/>
          <w:color w:val="231F20"/>
          <w:sz w:val="20"/>
        </w:rPr>
        <w:t>O + 10 % H</w:t>
      </w:r>
      <w:r>
        <w:rPr>
          <w:w w:val="101.67000110332782"/>
          <w:rFonts w:ascii="TimesNewRomanPSMT" w:hAnsi="TimesNewRomanPSMT" w:eastAsia="TimesNewRomanPSMT"/>
          <w:b w:val="0"/>
          <w:i w:val="0"/>
          <w:color w:val="231F20"/>
          <w:sz w:val="13"/>
        </w:rPr>
        <w:t xml:space="preserve">2 </w:t>
      </w:r>
      <w:r>
        <w:tab/>
      </w:r>
      <w:r>
        <w:rPr>
          <w:w w:val="102.18750000000001"/>
          <w:rFonts w:ascii="TimesNewRomanPSMT" w:hAnsi="TimesNewRomanPSMT" w:eastAsia="TimesNewRomanPSMT"/>
          <w:b w:val="0"/>
          <w:i w:val="0"/>
          <w:color w:val="231F20"/>
          <w:sz w:val="20"/>
        </w:rPr>
        <w:t>10 % H</w:t>
      </w:r>
      <w:r>
        <w:rPr>
          <w:w w:val="101.67000110332782"/>
          <w:rFonts w:ascii="TimesNewRomanPSMT" w:hAnsi="TimesNewRomanPSMT" w:eastAsia="TimesNewRomanPSMT"/>
          <w:b w:val="0"/>
          <w:i w:val="0"/>
          <w:color w:val="231F20"/>
          <w:sz w:val="13"/>
        </w:rPr>
        <w:t>2</w:t>
      </w:r>
      <w:r>
        <w:rPr>
          <w:w w:val="102.18750000000001"/>
          <w:rFonts w:ascii="TimesNewRomanPSMT" w:hAnsi="TimesNewRomanPSMT" w:eastAsia="TimesNewRomanPSMT"/>
          <w:b w:val="0"/>
          <w:i w:val="0"/>
          <w:color w:val="231F20"/>
          <w:sz w:val="20"/>
        </w:rPr>
        <w:t>O + 90 % H</w:t>
      </w:r>
      <w:r>
        <w:rPr>
          <w:w w:val="101.67000110332782"/>
          <w:rFonts w:ascii="TimesNewRomanPSMT" w:hAnsi="TimesNewRomanPSMT" w:eastAsia="TimesNewRomanPSMT"/>
          <w:b w:val="0"/>
          <w:i w:val="0"/>
          <w:color w:val="231F20"/>
          <w:sz w:val="13"/>
        </w:rPr>
        <w:t>2</w:t>
      </w:r>
    </w:p>
    <w:p>
      <w:pPr>
        <w:autoSpaceDN w:val="0"/>
        <w:tabs>
          <w:tab w:pos="6480" w:val="left"/>
        </w:tabs>
        <w:autoSpaceDE w:val="0"/>
        <w:widowControl/>
        <w:spacing w:line="240" w:lineRule="auto" w:before="10" w:after="0"/>
        <w:ind w:left="28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500" cy="279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79400" cy="228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2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714" w:val="left"/>
          <w:tab w:pos="3926" w:val="left"/>
          <w:tab w:pos="4026" w:val="left"/>
          <w:tab w:pos="7006" w:val="left"/>
        </w:tabs>
        <w:autoSpaceDE w:val="0"/>
        <w:widowControl/>
        <w:spacing w:line="288" w:lineRule="exact" w:before="0" w:after="0"/>
        <w:ind w:left="1978" w:right="0" w:firstLine="0"/>
        <w:jc w:val="left"/>
      </w:pPr>
      <w:r>
        <w:rPr>
          <w:w w:val="102.18750000000001"/>
          <w:rFonts w:ascii="TimesNewRomanPSMT" w:hAnsi="TimesNewRomanPSMT" w:eastAsia="TimesNewRomanPSMT"/>
          <w:b w:val="0"/>
          <w:i w:val="0"/>
          <w:color w:val="231F20"/>
          <w:sz w:val="20"/>
        </w:rPr>
        <w:t>4 e</w:t>
      </w:r>
      <w:r>
        <w:rPr>
          <w:w w:val="101.67000110332782"/>
          <w:rFonts w:ascii="TimesNewRomanPSMT" w:hAnsi="TimesNewRomanPSMT" w:eastAsia="TimesNewRomanPSMT"/>
          <w:b w:val="0"/>
          <w:i w:val="0"/>
          <w:color w:val="231F20"/>
          <w:sz w:val="13"/>
        </w:rPr>
        <w:t>-</w:t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H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>2</w:t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 xml:space="preserve">O </w:t>
      </w:r>
      <w:r>
        <w:tab/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 xml:space="preserve">Porous Cathode, Nickel cermet </w:t>
      </w:r>
      <w:r>
        <w:tab/>
      </w:r>
      <w:r>
        <w:tab/>
      </w:r>
      <w:r>
        <w:tab/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2 H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>2</w:t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0 + 4 e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>-</w:t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2 H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>2</w:t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 xml:space="preserve"> + 2 O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 xml:space="preserve">= </w:t>
      </w:r>
      <w:r>
        <w:tab/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H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>2</w:t>
      </w:r>
    </w:p>
    <w:p>
      <w:pPr>
        <w:autoSpaceDN w:val="0"/>
        <w:tabs>
          <w:tab w:pos="3802" w:val="left"/>
        </w:tabs>
        <w:autoSpaceDE w:val="0"/>
        <w:widowControl/>
        <w:spacing w:line="194" w:lineRule="exact" w:before="296" w:after="0"/>
        <w:ind w:left="2890" w:right="0" w:firstLine="0"/>
        <w:jc w:val="left"/>
      </w:pP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2 O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 xml:space="preserve">= </w:t>
      </w:r>
      <w:r>
        <w:tab/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Gastight Electrolyte, YSZ or ScSZ</w:t>
      </w:r>
    </w:p>
    <w:p>
      <w:pPr>
        <w:autoSpaceDN w:val="0"/>
        <w:tabs>
          <w:tab w:pos="3752" w:val="left"/>
          <w:tab w:pos="4478" w:val="left"/>
        </w:tabs>
        <w:autoSpaceDE w:val="0"/>
        <w:widowControl/>
        <w:spacing w:line="222" w:lineRule="exact" w:before="274" w:after="0"/>
        <w:ind w:left="2890" w:right="3024" w:firstLine="0"/>
        <w:jc w:val="left"/>
      </w:pP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O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 xml:space="preserve">2 </w:t>
      </w:r>
      <w:r>
        <w:tab/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2 O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>=</w:t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O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>2</w:t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 xml:space="preserve"> + 4 e</w:t>
      </w:r>
      <w:r>
        <w:rPr>
          <w:w w:val="102.35454385930842"/>
          <w:rFonts w:ascii="TimesNewRomanPSMT" w:hAnsi="TimesNewRomanPSMT" w:eastAsia="TimesNewRomanPSMT"/>
          <w:b w:val="0"/>
          <w:i w:val="0"/>
          <w:color w:val="231F20"/>
          <w:sz w:val="11"/>
        </w:rPr>
        <w:t>-</w:t>
      </w:r>
      <w:r>
        <w:br/>
      </w:r>
      <w:r>
        <w:tab/>
      </w: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Porous Anode, perovskite, e.g., LSM</w:t>
      </w:r>
    </w:p>
    <w:p>
      <w:pPr>
        <w:autoSpaceDN w:val="0"/>
        <w:autoSpaceDE w:val="0"/>
        <w:widowControl/>
        <w:spacing w:line="174" w:lineRule="exact" w:before="148" w:after="0"/>
        <w:ind w:left="0" w:right="4046" w:firstLine="0"/>
        <w:jc w:val="right"/>
      </w:pP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flow field</w:t>
      </w:r>
    </w:p>
    <w:p>
      <w:pPr>
        <w:autoSpaceDN w:val="0"/>
        <w:autoSpaceDE w:val="0"/>
        <w:widowControl/>
        <w:spacing w:line="174" w:lineRule="exact" w:before="132" w:after="92"/>
        <w:ind w:left="0" w:right="3422" w:firstLine="0"/>
        <w:jc w:val="right"/>
      </w:pPr>
      <w:r>
        <w:rPr>
          <w:w w:val="102.2252924302045"/>
          <w:rFonts w:ascii="TimesNewRomanPSMT" w:hAnsi="TimesNewRomanPSMT" w:eastAsia="TimesNewRomanPSMT"/>
          <w:b w:val="0"/>
          <w:i w:val="0"/>
          <w:color w:val="231F20"/>
          <w:sz w:val="17"/>
        </w:rPr>
        <w:t>Separator plate/Interconnect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60.0" w:type="dxa"/>
      </w:tblPr>
      <w:tblGrid>
        <w:gridCol w:w="1890"/>
        <w:gridCol w:w="1890"/>
        <w:gridCol w:w="1890"/>
        <w:gridCol w:w="1890"/>
        <w:gridCol w:w="1890"/>
      </w:tblGrid>
      <w:tr>
        <w:trPr>
          <w:trHeight w:hRule="exact" w:val="356"/>
        </w:trPr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28" w:after="0"/>
              <w:ind w:left="0" w:right="138" w:firstLine="0"/>
              <w:jc w:val="right"/>
            </w:pPr>
            <w:r>
              <w:rPr>
                <w:w w:val="102.18750000000001"/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4 e</w:t>
            </w:r>
            <w:r>
              <w:rPr>
                <w:w w:val="101.67000110332782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-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30" w:after="0"/>
              <w:ind w:left="154" w:right="0" w:firstLine="0"/>
              <w:jc w:val="left"/>
            </w:pPr>
            <w:r>
              <w:rPr>
                <w:w w:val="102.2252924302045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H</w:t>
            </w:r>
            <w:r>
              <w:rPr>
                <w:w w:val="102.35454385930842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  <w:r>
              <w:rPr>
                <w:w w:val="102.2252924302045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O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" w:after="0"/>
              <w:ind w:left="298" w:right="0" w:firstLine="0"/>
              <w:jc w:val="left"/>
            </w:pPr>
            <w:r>
              <w:rPr>
                <w:w w:val="102.2252924302045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flow field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4" w:after="0"/>
              <w:ind w:left="0" w:right="484" w:firstLine="0"/>
              <w:jc w:val="right"/>
            </w:pPr>
            <w:r>
              <w:rPr>
                <w:w w:val="102.2252924302045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H</w:t>
            </w:r>
            <w:r>
              <w:rPr>
                <w:w w:val="102.35454385930842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  <w:r>
              <w:rPr>
                <w:w w:val="102.2252924302045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O + H</w:t>
            </w:r>
            <w:r>
              <w:rPr>
                <w:w w:val="102.35454385930842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34" w:after="0"/>
              <w:ind w:left="0" w:right="1112" w:firstLine="0"/>
              <w:jc w:val="right"/>
            </w:pPr>
            <w:r>
              <w:rPr>
                <w:w w:val="102.2252924302045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H</w:t>
            </w:r>
            <w:r>
              <w:rPr>
                <w:w w:val="102.35454385930842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</w:p>
        </w:tc>
      </w:tr>
      <w:tr>
        <w:trPr>
          <w:trHeight w:hRule="exact" w:val="438"/>
        </w:trPr>
        <w:tc>
          <w:tcPr>
            <w:tcW w:type="dxa" w:w="1890"/>
            <w:vMerge/>
            <w:tcBorders/>
          </w:tcPr>
          <w:p/>
        </w:tc>
        <w:tc>
          <w:tcPr>
            <w:tcW w:type="dxa" w:w="1890"/>
            <w:vMerge/>
            <w:tcBorders/>
          </w:tcPr>
          <w:p/>
        </w:tc>
        <w:tc>
          <w:tcPr>
            <w:tcW w:type="dxa" w:w="3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0" w:after="0"/>
              <w:ind w:left="672" w:right="0" w:firstLine="0"/>
              <w:jc w:val="left"/>
            </w:pPr>
            <w:r>
              <w:rPr>
                <w:w w:val="102.2252924302045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Next Nickel Cermet Cathode</w:t>
            </w:r>
          </w:p>
        </w:tc>
        <w:tc>
          <w:tcPr>
            <w:tcW w:type="dxa" w:w="189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31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6.  Cross-section of a planar high temperature electrolysis stack. </w:t>
      </w:r>
    </w:p>
    <w:p>
      <w:pPr>
        <w:autoSpaceDN w:val="0"/>
        <w:autoSpaceDE w:val="0"/>
        <w:widowControl/>
        <w:spacing w:line="276" w:lineRule="exact" w:before="28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process gas streams.  It must also be electrically conducting and is usually metallic, such as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ferritic stainless steel. </w:t>
      </w:r>
    </w:p>
    <w:p>
      <w:pPr>
        <w:autoSpaceDN w:val="0"/>
        <w:autoSpaceDE w:val="0"/>
        <w:widowControl/>
        <w:spacing w:line="276" w:lineRule="exact" w:before="138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As shown in the figure, a mixture of steam and hydrogen at 750-950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 is supplied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cathode side of the electrolyte (note that cathode and anode sides are opposite to their fuel-cell-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mode roles).  The half-cell electrochemical reactions occur at the triple-phase boundary near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electrode/electrolyte interface, as shown in the figure.  Oxygen ions are drawn through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electrolyte by an applied electrochemical potential.  The ions liberate their electrons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recombine to form molecular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on the anode side.  The inlet steam-hydrogen mixture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composition may be as much as 90% steam, with the remainder hydrogen.  Hydrogen is included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the inlet stream in order to maintain reducing conditions at the cathode.  The exiting mixture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may be as much as 90%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It is not desirable to attempt to operate the stack with a higher outlet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composition of hydrogen because there is a risk of local steam starvation which can lead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significantly reduced cell performance.  Furthermore, based on detailed analyses of large-scale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HTE systems, the overall hydrogen production efficiency is almost flat above about 50% steam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utilization [15].  Product hydrogen and residual steam is passed through a condenser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membrane separator to purify the hydrogen.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120" w:after="112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order to accomplish electrolysis, a voltage must be applied across the cell that is greater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magnitude than the open-cell potential.  The standard-state open-cell potential is given by: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1890"/>
        <w:gridCol w:w="1890"/>
        <w:gridCol w:w="1890"/>
        <w:gridCol w:w="1890"/>
        <w:gridCol w:w="1890"/>
      </w:tblGrid>
      <w:tr>
        <w:trPr>
          <w:trHeight w:hRule="exact" w:val="356"/>
        </w:trPr>
        <w:tc>
          <w:tcPr>
            <w:tcW w:type="dxa" w:w="2160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0" w:after="0"/>
              <w:ind w:left="0" w:right="8" w:firstLine="0"/>
              <w:jc w:val="right"/>
            </w:pPr>
            <w:r>
              <w:rPr>
                <w:w w:val="101.24608744745669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V</w:t>
            </w:r>
          </w:p>
        </w:tc>
        <w:tc>
          <w:tcPr>
            <w:tcW w:type="dxa" w:w="374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06" w:after="0"/>
              <w:ind w:left="34" w:right="0" w:firstLine="0"/>
              <w:jc w:val="left"/>
            </w:pPr>
            <w:r>
              <w:rPr>
                <w:w w:val="97.02714511326381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326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0" w:after="0"/>
              <w:ind w:left="0" w:right="0" w:firstLine="0"/>
              <w:jc w:val="right"/>
            </w:pPr>
            <w:r>
              <w:rPr>
                <w:w w:val="101.24608744745669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G</w:t>
            </w:r>
          </w:p>
        </w:tc>
        <w:tc>
          <w:tcPr>
            <w:tcW w:type="dxa" w:w="132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4" w:after="0"/>
              <w:ind w:left="0" w:right="0" w:firstLine="0"/>
              <w:jc w:val="center"/>
            </w:pPr>
            <w:r>
              <w:rPr>
                <w:w w:val="97.02714511326381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 xml:space="preserve">o </w:t>
            </w:r>
            <w:r>
              <w:rPr>
                <w:w w:val="97.02714511326381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4448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2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(13) </w:t>
            </w:r>
          </w:p>
        </w:tc>
      </w:tr>
      <w:tr>
        <w:trPr>
          <w:trHeight w:hRule="exact" w:val="352"/>
        </w:trPr>
        <w:tc>
          <w:tcPr>
            <w:tcW w:type="dxa" w:w="2160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4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8"/>
            <w:gridSpan w:val="2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6" w:after="0"/>
              <w:ind w:left="0" w:right="0" w:firstLine="0"/>
              <w:jc w:val="center"/>
            </w:pPr>
            <w:r>
              <w:rPr>
                <w:w w:val="101.24608744745669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jF</w:t>
            </w:r>
          </w:p>
        </w:tc>
        <w:tc>
          <w:tcPr>
            <w:tcW w:type="dxa" w:w="4448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6" w:lineRule="exact" w:before="218" w:after="0"/>
        <w:ind w:left="0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j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the number of electrons transferred per molecule of hydrogen produced.  For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steam-hydrogen system, in which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=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ions are transported through the solid-oxide electrolyte,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j = 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The standard-state open-cell potential applies to the case in which pure reactants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products are separated and at one standard atmosphere pressure.  In most practical HTE systems,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incoming steam is mixed with some hydrogen and possibly some inert gas.  Residual steam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can be removed from the product by condensation.  On the oxygen-evolution side of the cells, air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 often used as a sweep gas, so the oxygen partial pressure is only about 21% of the operating </w:t>
      </w:r>
    </w:p>
    <w:p>
      <w:pPr>
        <w:sectPr>
          <w:pgSz w:w="12240" w:h="15840"/>
          <w:pgMar w:top="380" w:right="1352" w:bottom="7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8 </w:t>
      </w:r>
    </w:p>
    <w:p>
      <w:pPr>
        <w:autoSpaceDN w:val="0"/>
        <w:autoSpaceDE w:val="0"/>
        <w:widowControl/>
        <w:spacing w:line="276" w:lineRule="exact" w:before="444" w:after="236"/>
        <w:ind w:left="0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pressure.  In addition, the electrolysis system can operate at elevated pressure.  In order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account for the range of gas compositions and pressures that occur in a real system, the open-cell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(or Nernst) potential can be obtained from the Nernst equation, which can be written as: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40.0" w:type="dxa"/>
      </w:tblPr>
      <w:tblGrid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</w:tblGrid>
      <w:tr>
        <w:trPr>
          <w:trHeight w:hRule="exact" w:val="412"/>
        </w:trPr>
        <w:tc>
          <w:tcPr>
            <w:tcW w:type="dxa" w:w="1500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84" w:after="0"/>
              <w:ind w:left="0" w:right="8" w:firstLine="0"/>
              <w:jc w:val="right"/>
            </w:pPr>
            <w:r>
              <w:rPr>
                <w:w w:val="101.60181739113547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V</w:t>
            </w:r>
          </w:p>
        </w:tc>
        <w:tc>
          <w:tcPr>
            <w:tcW w:type="dxa" w:w="342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68" w:after="0"/>
              <w:ind w:left="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</w:t>
            </w:r>
          </w:p>
        </w:tc>
        <w:tc>
          <w:tcPr>
            <w:tcW w:type="dxa" w:w="218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16" w:after="0"/>
              <w:ind w:left="0" w:right="0" w:firstLine="0"/>
              <w:jc w:val="center"/>
            </w:pPr>
            <w:r>
              <w:rPr>
                <w:w w:val="101.60181739113547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R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u</w:t>
            </w:r>
          </w:p>
        </w:tc>
        <w:tc>
          <w:tcPr>
            <w:tcW w:type="dxa" w:w="176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54" w:after="0"/>
              <w:ind w:left="0" w:right="0" w:firstLine="0"/>
              <w:jc w:val="center"/>
            </w:pPr>
            <w:r>
              <w:rPr>
                <w:w w:val="101.60181739113547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T</w:t>
            </w:r>
          </w:p>
        </w:tc>
        <w:tc>
          <w:tcPr>
            <w:tcW w:type="dxa" w:w="414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84" w:after="0"/>
              <w:ind w:left="34" w:right="0" w:firstLine="0"/>
              <w:jc w:val="left"/>
            </w:pPr>
            <w:r>
              <w:rPr>
                <w:w w:val="101.60181739113547"/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ln</w:t>
            </w:r>
          </w:p>
        </w:tc>
        <w:tc>
          <w:tcPr>
            <w:tcW w:type="dxa" w:w="130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54" w:after="0"/>
              <w:ind w:left="0" w:right="0" w:firstLine="0"/>
              <w:jc w:val="center"/>
            </w:pPr>
            <w:r>
              <w:rPr>
                <w:w w:val="101.60181739113547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y</w:t>
            </w:r>
          </w:p>
        </w:tc>
        <w:tc>
          <w:tcPr>
            <w:tcW w:type="dxa" w:w="100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7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100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260"/>
            <w:gridSpan w:val="3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78" w:after="0"/>
              <w:ind w:left="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</w:t>
            </w:r>
          </w:p>
        </w:tc>
        <w:tc>
          <w:tcPr>
            <w:tcW w:type="dxa" w:w="558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58" w:after="0"/>
              <w:ind w:left="0" w:right="98" w:firstLine="0"/>
              <w:jc w:val="right"/>
            </w:pPr>
            <w:r>
              <w:rPr>
                <w:w w:val="101.60181739113547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P</w:t>
            </w:r>
          </w:p>
        </w:tc>
        <w:tc>
          <w:tcPr>
            <w:tcW w:type="dxa" w:w="262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60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1</w:t>
            </w:r>
          </w:p>
        </w:tc>
        <w:tc>
          <w:tcPr>
            <w:tcW w:type="dxa" w:w="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/</w:t>
            </w:r>
          </w:p>
        </w:tc>
        <w:tc>
          <w:tcPr>
            <w:tcW w:type="dxa" w:w="1492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60" w:after="0"/>
              <w:ind w:left="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1860"/>
            <w:tcBorders>
              <w:bottom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8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(14) </w:t>
            </w:r>
          </w:p>
        </w:tc>
      </w:tr>
      <w:tr>
        <w:trPr>
          <w:trHeight w:hRule="exact" w:val="162"/>
        </w:trPr>
        <w:tc>
          <w:tcPr>
            <w:tcW w:type="dxa" w:w="1500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1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N</w:t>
            </w:r>
          </w:p>
        </w:tc>
        <w:tc>
          <w:tcPr>
            <w:tcW w:type="dxa" w:w="280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2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94"/>
            <w:gridSpan w:val="2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54" w:after="0"/>
              <w:ind w:left="0" w:right="0" w:firstLine="0"/>
              <w:jc w:val="center"/>
            </w:pPr>
            <w:r>
              <w:rPr>
                <w:w w:val="101.60181739113547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jF</w:t>
            </w:r>
          </w:p>
        </w:tc>
        <w:tc>
          <w:tcPr>
            <w:tcW w:type="dxa" w:w="414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30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54" w:after="0"/>
              <w:ind w:left="0" w:right="0" w:firstLine="0"/>
              <w:jc w:val="center"/>
            </w:pPr>
            <w:r>
              <w:rPr>
                <w:w w:val="101.60181739113547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y</w:t>
            </w:r>
          </w:p>
        </w:tc>
        <w:tc>
          <w:tcPr>
            <w:tcW w:type="dxa" w:w="120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8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100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100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54" w:after="0"/>
              <w:ind w:left="0" w:right="0" w:firstLine="0"/>
              <w:jc w:val="center"/>
            </w:pPr>
            <w:r>
              <w:rPr>
                <w:w w:val="101.60181739113547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y</w:t>
            </w:r>
          </w:p>
        </w:tc>
        <w:tc>
          <w:tcPr>
            <w:tcW w:type="dxa" w:w="100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1</w:t>
            </w:r>
          </w:p>
        </w:tc>
        <w:tc>
          <w:tcPr>
            <w:tcW w:type="dxa" w:w="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/</w:t>
            </w:r>
          </w:p>
        </w:tc>
        <w:tc>
          <w:tcPr>
            <w:tcW w:type="dxa" w:w="116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558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0" w:after="0"/>
              <w:ind w:left="0" w:right="54" w:firstLine="0"/>
              <w:jc w:val="right"/>
            </w:pPr>
            <w:r>
              <w:rPr>
                <w:w w:val="101.60181739113547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P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std</w:t>
            </w:r>
          </w:p>
        </w:tc>
        <w:tc>
          <w:tcPr>
            <w:tcW w:type="dxa" w:w="262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92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60"/>
            <w:vMerge w:val="restart"/>
            <w:tcBorders>
              <w:top w:sz="3.7039999961853027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4"/>
        </w:trPr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994"/>
            <w:gridSpan w:val="2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</w:t>
            </w:r>
          </w:p>
        </w:tc>
        <w:tc>
          <w:tcPr>
            <w:tcW w:type="dxa" w:w="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  <w:tc>
          <w:tcPr>
            <w:tcW w:type="dxa" w:w="497"/>
            <w:vMerge/>
            <w:tcBorders>
              <w:top w:sz="3.7039999961853027" w:val="single" w:color="#231F20"/>
            </w:tcBorders>
          </w:tcPr>
          <w:p/>
        </w:tc>
      </w:tr>
    </w:tbl>
    <w:p>
      <w:pPr>
        <w:autoSpaceDN w:val="0"/>
        <w:autoSpaceDE w:val="0"/>
        <w:widowControl/>
        <w:spacing w:line="276" w:lineRule="exact" w:before="276" w:after="0"/>
        <w:ind w:left="0" w:right="24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of a solid-oxide stack in the electrolysis mode is fundamentally different than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in the fuel-cell mode for several reasons, aside from the obvious change in direction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electrochemical reaction.  From the standpoint of heat transfer, operation in the fuel-cell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mode typically necessitates the use of significant excess air flow in order to prevent overheating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stack.  The potential for overheating arises from two sources: (1) the exothermic nature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hydrogen oxidation reaction, and (2) ohmic heating associated with the electrolyte ionic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resistance and other loss mechanisms. </w:t>
      </w:r>
    </w:p>
    <w:p>
      <w:pPr>
        <w:autoSpaceDN w:val="0"/>
        <w:autoSpaceDE w:val="0"/>
        <w:widowControl/>
        <w:spacing w:line="276" w:lineRule="exact" w:before="120" w:after="222"/>
        <w:ind w:left="0" w:right="24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Conversely, in the electrolysis mode, the steam reduction reaction is endothermic.  Therefore,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depending on the operating voltage, the net heat generation in the stack may be negative, zero,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positive.  This phenomenon is illustrated in Fig. 7.  The figure shows the respective internal heat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sink/source fluxes in a planar solid-oxide stack associated with the electrochemical reaction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 ohmic heating.  The ohmic heat flux (W/cm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is given by: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20.0" w:type="dxa"/>
      </w:tblPr>
      <w:tblGrid>
        <w:gridCol w:w="1050"/>
        <w:gridCol w:w="1050"/>
        <w:gridCol w:w="1050"/>
        <w:gridCol w:w="1050"/>
        <w:gridCol w:w="1050"/>
        <w:gridCol w:w="1050"/>
        <w:gridCol w:w="1050"/>
        <w:gridCol w:w="1050"/>
        <w:gridCol w:w="1050"/>
      </w:tblGrid>
      <w:tr>
        <w:trPr>
          <w:trHeight w:hRule="exact" w:val="418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6" w:after="0"/>
              <w:ind w:left="0" w:right="106" w:firstLine="0"/>
              <w:jc w:val="right"/>
            </w:pP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q </w:t>
            </w:r>
            <w:r>
              <w:rPr>
                <w:w w:val="101.11130424167798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 xml:space="preserve">" </w:t>
            </w:r>
            <w:r>
              <w:rPr>
                <w:w w:val="96.8971456800188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Ohm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0" w:after="0"/>
              <w:ind w:left="0" w:right="0" w:firstLine="0"/>
              <w:jc w:val="right"/>
            </w:pP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i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60" w:after="0"/>
              <w:ind w:left="0" w:right="0" w:firstLine="0"/>
              <w:jc w:val="center"/>
            </w:pPr>
            <w:r>
              <w:rPr>
                <w:w w:val="96.89714568001884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0" w:after="0"/>
              <w:ind w:left="18" w:right="0" w:firstLine="0"/>
              <w:jc w:val="left"/>
            </w:pP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ASR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0" w:after="0"/>
              <w:ind w:left="0" w:right="0" w:firstLine="0"/>
              <w:jc w:val="right"/>
            </w:pP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i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4" w:after="0"/>
              <w:ind w:left="12" w:right="0" w:firstLine="0"/>
              <w:jc w:val="left"/>
            </w:pPr>
            <w:r>
              <w:rPr>
                <w:w w:val="101.11130424167798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 xml:space="preserve">( </w:t>
            </w: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V </w:t>
            </w:r>
            <w:r>
              <w:rPr>
                <w:w w:val="96.8971456800188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op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6" w:after="0"/>
              <w:ind w:left="0" w:right="18" w:firstLine="0"/>
              <w:jc w:val="right"/>
            </w:pP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V </w:t>
            </w:r>
            <w:r>
              <w:rPr>
                <w:w w:val="96.8971456800188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N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2" w:after="0"/>
              <w:ind w:left="20" w:right="0" w:firstLine="0"/>
              <w:jc w:val="left"/>
            </w:pPr>
            <w:r>
              <w:rPr>
                <w:w w:val="101.11130424167798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)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6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(15) </w:t>
            </w:r>
          </w:p>
        </w:tc>
      </w:tr>
    </w:tbl>
    <w:p>
      <w:pPr>
        <w:autoSpaceDN w:val="0"/>
        <w:autoSpaceDE w:val="0"/>
        <w:widowControl/>
        <w:spacing w:line="264" w:lineRule="exact" w:before="252" w:after="104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is the current density (A/cm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), 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V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the mean Nernst potential for the operating cell, and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(Ohm·cm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is the area-specific resistance of the cell.  The reaction heat flux is given by: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</w:tblGrid>
      <w:tr>
        <w:trPr>
          <w:trHeight w:hRule="exact" w:val="326"/>
        </w:trPr>
        <w:tc>
          <w:tcPr>
            <w:tcW w:type="dxa" w:w="1968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8" w:after="0"/>
              <w:ind w:left="0" w:right="326" w:firstLine="0"/>
              <w:jc w:val="right"/>
            </w:pPr>
            <w:r>
              <w:rPr>
                <w:w w:val="101.58608478048575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q </w:t>
            </w:r>
            <w:r>
              <w:rPr>
                <w:w w:val="101.58608478048575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"</w:t>
            </w:r>
          </w:p>
        </w:tc>
        <w:tc>
          <w:tcPr>
            <w:tcW w:type="dxa" w:w="328"/>
            <w:gridSpan w:val="2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0" w:right="0" w:firstLine="0"/>
              <w:jc w:val="center"/>
            </w:pPr>
            <w:r>
              <w:rPr>
                <w:w w:val="101.58608478048575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i</w:t>
            </w:r>
          </w:p>
        </w:tc>
        <w:tc>
          <w:tcPr>
            <w:tcW w:type="dxa" w:w="284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8" w:after="0"/>
              <w:ind w:left="0" w:right="0" w:firstLine="0"/>
              <w:jc w:val="center"/>
            </w:pPr>
            <w:r>
              <w:rPr>
                <w:w w:val="101.58608478048575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 xml:space="preserve">( </w:t>
            </w:r>
            <w:r>
              <w:rPr>
                <w:w w:val="101.58608478048575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T</w:t>
            </w:r>
          </w:p>
        </w:tc>
        <w:tc>
          <w:tcPr>
            <w:tcW w:type="dxa" w:w="200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8" w:after="0"/>
              <w:ind w:left="0" w:right="0" w:firstLine="0"/>
              <w:jc w:val="right"/>
            </w:pPr>
            <w:r>
              <w:rPr>
                <w:w w:val="101.58608478048575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S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44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8" w:after="0"/>
              <w:ind w:left="20" w:right="0" w:firstLine="0"/>
              <w:jc w:val="left"/>
            </w:pPr>
            <w:r>
              <w:rPr>
                <w:w w:val="101.58608478048575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)</w:t>
            </w:r>
          </w:p>
        </w:tc>
        <w:tc>
          <w:tcPr>
            <w:tcW w:type="dxa" w:w="330"/>
            <w:gridSpan w:val="2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0" w:right="0" w:firstLine="0"/>
              <w:jc w:val="center"/>
            </w:pPr>
            <w:r>
              <w:rPr>
                <w:w w:val="101.58608478048575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i</w:t>
            </w:r>
          </w:p>
        </w:tc>
        <w:tc>
          <w:tcPr>
            <w:tcW w:type="dxa" w:w="166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8" w:after="0"/>
              <w:ind w:left="0" w:right="0" w:firstLine="0"/>
              <w:jc w:val="center"/>
            </w:pPr>
            <w:r>
              <w:rPr>
                <w:w w:val="101.58608478048575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(</w:t>
            </w:r>
          </w:p>
        </w:tc>
        <w:tc>
          <w:tcPr>
            <w:tcW w:type="dxa" w:w="500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8" w:after="0"/>
              <w:ind w:left="88" w:right="0" w:firstLine="0"/>
              <w:jc w:val="left"/>
            </w:pPr>
            <w:r>
              <w:rPr>
                <w:w w:val="101.58608478048575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G</w:t>
            </w:r>
          </w:p>
        </w:tc>
        <w:tc>
          <w:tcPr>
            <w:tcW w:type="dxa" w:w="360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8" w:after="0"/>
              <w:ind w:left="0" w:right="4" w:firstLine="0"/>
              <w:jc w:val="right"/>
            </w:pPr>
            <w:r>
              <w:rPr>
                <w:w w:val="101.58608478048575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H</w:t>
            </w:r>
          </w:p>
        </w:tc>
        <w:tc>
          <w:tcPr>
            <w:tcW w:type="dxa" w:w="100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20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8" w:after="0"/>
              <w:ind w:left="32" w:right="0" w:firstLine="0"/>
              <w:jc w:val="left"/>
            </w:pPr>
            <w:r>
              <w:rPr>
                <w:w w:val="101.58608478048575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)</w:t>
            </w:r>
          </w:p>
        </w:tc>
        <w:tc>
          <w:tcPr>
            <w:tcW w:type="dxa" w:w="1840"/>
            <w:tcBorders>
              <w:bottom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04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(16) </w:t>
            </w:r>
          </w:p>
        </w:tc>
      </w:tr>
      <w:tr>
        <w:trPr>
          <w:trHeight w:hRule="exact" w:val="354"/>
        </w:trPr>
        <w:tc>
          <w:tcPr>
            <w:tcW w:type="dxa" w:w="1968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8" w:after="0"/>
              <w:ind w:left="0" w:right="244" w:firstLine="0"/>
              <w:jc w:val="right"/>
            </w:pPr>
            <w:r>
              <w:rPr>
                <w:w w:val="97.35285895211356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132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6" w:after="0"/>
              <w:ind w:left="0" w:right="0" w:firstLine="0"/>
              <w:jc w:val="center"/>
            </w:pPr>
            <w:r>
              <w:rPr>
                <w:w w:val="101.58608478048575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2</w:t>
            </w:r>
          </w:p>
        </w:tc>
        <w:tc>
          <w:tcPr>
            <w:tcW w:type="dxa" w:w="196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6" w:after="0"/>
              <w:ind w:left="0" w:right="0" w:firstLine="0"/>
              <w:jc w:val="center"/>
            </w:pPr>
            <w:r>
              <w:rPr>
                <w:w w:val="101.58608478048575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F</w:t>
            </w:r>
          </w:p>
        </w:tc>
        <w:tc>
          <w:tcPr>
            <w:tcW w:type="dxa" w:w="284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2" w:after="0"/>
              <w:ind w:left="0" w:right="0" w:firstLine="0"/>
              <w:jc w:val="center"/>
            </w:pPr>
            <w:r>
              <w:rPr>
                <w:w w:val="97.35285895211356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e</w:t>
            </w:r>
          </w:p>
        </w:tc>
        <w:tc>
          <w:tcPr>
            <w:tcW w:type="dxa" w:w="344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6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6" w:after="0"/>
              <w:ind w:left="0" w:right="0" w:firstLine="0"/>
              <w:jc w:val="center"/>
            </w:pPr>
            <w:r>
              <w:rPr>
                <w:w w:val="101.58608478048575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2</w:t>
            </w:r>
          </w:p>
        </w:tc>
        <w:tc>
          <w:tcPr>
            <w:tcW w:type="dxa" w:w="194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6" w:after="0"/>
              <w:ind w:left="0" w:right="0" w:firstLine="0"/>
              <w:jc w:val="center"/>
            </w:pPr>
            <w:r>
              <w:rPr>
                <w:w w:val="101.58608478048575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F</w:t>
            </w:r>
          </w:p>
        </w:tc>
        <w:tc>
          <w:tcPr>
            <w:tcW w:type="dxa" w:w="166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0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8" w:after="0"/>
              <w:ind w:left="0" w:right="0" w:firstLine="0"/>
              <w:jc w:val="center"/>
            </w:pPr>
            <w:r>
              <w:rPr>
                <w:w w:val="97.35285895211356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e</w:t>
            </w:r>
          </w:p>
        </w:tc>
        <w:tc>
          <w:tcPr>
            <w:tcW w:type="dxa" w:w="360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8" w:after="0"/>
              <w:ind w:left="0" w:right="0" w:firstLine="0"/>
              <w:jc w:val="center"/>
            </w:pPr>
            <w:r>
              <w:rPr>
                <w:w w:val="97.35285895211356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1520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40"/>
            <w:tcBorders>
              <w:top w:sz="3.871999979019165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20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S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e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the entropy change for the actual electrolysis process, accounting for the reactant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product partial pressures. </w:t>
      </w:r>
    </w:p>
    <w:p>
      <w:pPr>
        <w:autoSpaceDN w:val="0"/>
        <w:autoSpaceDE w:val="0"/>
        <w:widowControl/>
        <w:spacing w:line="276" w:lineRule="exact" w:before="120" w:after="126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net heat flux is also shown in Fig. 7.  An area-specific resistance of 1.25, an operating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of 1200 K, and hydrogen mole fractions of 0.1 and 0.95 at the inlet and outlet,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respectively, were assumed for these calculations.  In the fuel-cell mode, the net heat flux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always positive and increases rapidly with operating voltage and current density. 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mode, the net heat flux is negative for low operating voltages, increases to zero 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“thermal-neutral” voltage, and is positive at higher voltages and current densities.  The thermal-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neutral voltage can be predicted from direct application of the rate-based First Law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isothermal system shown in Fig. 4: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0.0" w:type="dxa"/>
      </w:tblPr>
      <w:tblGrid>
        <w:gridCol w:w="1181"/>
        <w:gridCol w:w="1181"/>
        <w:gridCol w:w="1181"/>
        <w:gridCol w:w="1181"/>
        <w:gridCol w:w="1181"/>
        <w:gridCol w:w="1181"/>
        <w:gridCol w:w="1181"/>
        <w:gridCol w:w="1181"/>
      </w:tblGrid>
      <w:tr>
        <w:trPr>
          <w:trHeight w:hRule="exact" w:val="426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6" w:after="0"/>
              <w:ind w:left="0" w:right="10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Q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6" w:after="0"/>
              <w:ind w:left="10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W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N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04" w:after="0"/>
              <w:ind w:left="0" w:right="0" w:firstLine="0"/>
              <w:jc w:val="center"/>
            </w:pPr>
            <w:r>
              <w:rPr>
                <w:w w:val="98.38428497314453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H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280" w:after="0"/>
              <w:ind w:left="0" w:right="0" w:firstLine="0"/>
              <w:jc w:val="center"/>
            </w:pPr>
            <w:r>
              <w:rPr>
                <w:w w:val="95.651107364230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2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04" w:after="0"/>
              <w:ind w:left="32" w:right="0" w:firstLine="0"/>
              <w:jc w:val="left"/>
            </w:pPr>
            <w:r>
              <w:rPr>
                <w:w w:val="98.38428497314453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(17) </w:t>
            </w:r>
          </w:p>
        </w:tc>
      </w:tr>
    </w:tbl>
    <w:p>
      <w:pPr>
        <w:autoSpaceDN w:val="0"/>
        <w:autoSpaceDE w:val="0"/>
        <w:widowControl/>
        <w:spacing w:line="240" w:lineRule="exact" w:before="240" w:after="118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where, from Faraday’s law,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1349"/>
        <w:gridCol w:w="1349"/>
        <w:gridCol w:w="1349"/>
        <w:gridCol w:w="1349"/>
        <w:gridCol w:w="1349"/>
        <w:gridCol w:w="1349"/>
        <w:gridCol w:w="1349"/>
      </w:tblGrid>
      <w:tr>
        <w:trPr>
          <w:trHeight w:hRule="exact" w:val="346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72" w:after="0"/>
              <w:ind w:left="0" w:right="0" w:firstLine="0"/>
              <w:jc w:val="right"/>
            </w:pPr>
            <w:r>
              <w:rPr>
                <w:w w:val="98.30249945322672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N</w:t>
            </w:r>
            <w:r>
              <w:rPr>
                <w:w w:val="103.7061544565054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 H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" w:lineRule="exact" w:before="282" w:after="0"/>
              <w:ind w:left="20" w:right="0" w:firstLine="0"/>
              <w:jc w:val="left"/>
            </w:pPr>
            <w:r>
              <w:rPr>
                <w:w w:val="105.3225040435791"/>
                <w:rFonts w:ascii="TimesNewRomanPSMT" w:hAnsi="TimesNewRomanPSMT" w:eastAsia="TimesNewRomanPSMT"/>
                <w:b w:val="0"/>
                <w:i w:val="0"/>
                <w:color w:val="231F20"/>
                <w:sz w:val="8"/>
              </w:rPr>
              <w:t>2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72" w:after="0"/>
              <w:ind w:left="0" w:right="28" w:firstLine="0"/>
              <w:jc w:val="right"/>
            </w:pPr>
            <w:r>
              <w:rPr>
                <w:w w:val="98.30249945322672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I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74" w:after="0"/>
              <w:ind w:left="0" w:right="0" w:firstLine="0"/>
              <w:jc w:val="center"/>
            </w:pPr>
            <w:r>
              <w:rPr>
                <w:w w:val="98.30249945322672"/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/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74" w:after="0"/>
              <w:ind w:left="0" w:right="0" w:firstLine="0"/>
              <w:jc w:val="center"/>
            </w:pPr>
            <w:r>
              <w:rPr>
                <w:w w:val="98.30249945322672"/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2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72" w:after="0"/>
              <w:ind w:left="22" w:right="0" w:firstLine="0"/>
              <w:jc w:val="left"/>
            </w:pPr>
            <w:r>
              <w:rPr>
                <w:w w:val="98.30249945322672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F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(18)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80" w:right="1354" w:bottom="10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1016000</wp:posOffset>
            </wp:positionV>
            <wp:extent cx="3073400" cy="24892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489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9 </w:t>
      </w:r>
    </w:p>
    <w:p>
      <w:pPr>
        <w:autoSpaceDN w:val="0"/>
        <w:tabs>
          <w:tab w:pos="5546" w:val="left"/>
        </w:tabs>
        <w:autoSpaceDE w:val="0"/>
        <w:widowControl/>
        <w:spacing w:line="108" w:lineRule="exact" w:before="202" w:after="0"/>
        <w:ind w:left="3996" w:right="3744" w:firstLine="0"/>
        <w:jc w:val="left"/>
      </w:pPr>
      <w:r>
        <w:tab/>
      </w:r>
      <w:r>
        <w:rPr>
          <w:w w:val="97.58909398859198"/>
          <w:rFonts w:ascii="TimesNewRomanPSMT" w:hAnsi="TimesNewRomanPSMT" w:eastAsia="TimesNewRomanPSMT"/>
          <w:b w:val="0"/>
          <w:i w:val="0"/>
          <w:color w:val="231F20"/>
          <w:sz w:val="11"/>
        </w:rPr>
        <w:t xml:space="preserve">2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18"/>
        </w:rPr>
        <w:t>current density, A/cm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0.0" w:type="dxa"/>
      </w:tblPr>
      <w:tblGrid>
        <w:gridCol w:w="1181"/>
        <w:gridCol w:w="1181"/>
        <w:gridCol w:w="1181"/>
        <w:gridCol w:w="1181"/>
        <w:gridCol w:w="1181"/>
        <w:gridCol w:w="1181"/>
        <w:gridCol w:w="1181"/>
        <w:gridCol w:w="1181"/>
      </w:tblGrid>
      <w:tr>
        <w:trPr>
          <w:trHeight w:hRule="exact" w:val="39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74" w:val="left"/>
              </w:tabs>
              <w:autoSpaceDE w:val="0"/>
              <w:widowControl/>
              <w:spacing w:line="126" w:lineRule="exact" w:before="86" w:after="0"/>
              <w:ind w:left="1082" w:right="144" w:firstLine="0"/>
              <w:jc w:val="left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 xml:space="preserve">0.4 </w:t>
            </w:r>
            <w:r>
              <w:br/>
            </w: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0.4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8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0.3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8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0.2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8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0.1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8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8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-0.1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8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-0.2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58" w:after="0"/>
              <w:ind w:left="180" w:right="0" w:firstLine="0"/>
              <w:jc w:val="left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-0.3</w:t>
            </w:r>
          </w:p>
        </w:tc>
      </w:tr>
    </w:tbl>
    <w:p>
      <w:pPr>
        <w:autoSpaceDN w:val="0"/>
        <w:autoSpaceDE w:val="0"/>
        <w:widowControl/>
        <w:spacing w:line="210" w:lineRule="exact" w:before="62" w:after="114"/>
        <w:ind w:left="6412" w:right="2448" w:firstLine="0"/>
        <w:jc w:val="left"/>
      </w:pPr>
      <w:r>
        <w:rPr>
          <w:w w:val="102.5741128360524"/>
          <w:rFonts w:ascii="TimesNewRomanPSMT" w:hAnsi="TimesNewRomanPSMT" w:eastAsia="TimesNewRomanPSMT"/>
          <w:b w:val="0"/>
          <w:i w:val="0"/>
          <w:color w:val="231F20"/>
          <w:sz w:val="17"/>
        </w:rPr>
        <w:t xml:space="preserve">reaction </w:t>
      </w:r>
      <w:r>
        <w:br/>
      </w:r>
      <w:r>
        <w:rPr>
          <w:w w:val="102.5741128360524"/>
          <w:rFonts w:ascii="TimesNewRomanPSMT" w:hAnsi="TimesNewRomanPSMT" w:eastAsia="TimesNewRomanPSMT"/>
          <w:b w:val="0"/>
          <w:i w:val="0"/>
          <w:color w:val="231F20"/>
          <w:sz w:val="17"/>
        </w:rPr>
        <w:t xml:space="preserve">ohmic </w:t>
      </w:r>
      <w:r>
        <w:br/>
      </w:r>
      <w:r>
        <w:rPr>
          <w:w w:val="102.5741128360524"/>
          <w:rFonts w:ascii="TimesNewRomanPSMT" w:hAnsi="TimesNewRomanPSMT" w:eastAsia="TimesNewRomanPSMT"/>
          <w:b w:val="0"/>
          <w:i w:val="0"/>
          <w:color w:val="231F20"/>
          <w:sz w:val="17"/>
        </w:rPr>
        <w:t>net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0.0" w:type="dxa"/>
      </w:tblPr>
      <w:tblGrid>
        <w:gridCol w:w="2362"/>
        <w:gridCol w:w="2362"/>
        <w:gridCol w:w="2362"/>
        <w:gridCol w:w="2362"/>
      </w:tblGrid>
      <w:tr>
        <w:trPr>
          <w:trHeight w:hRule="exact" w:val="432"/>
        </w:trPr>
        <w:tc>
          <w:tcPr>
            <w:tcW w:type="dxa" w:w="12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06" w:lineRule="exact" w:before="972" w:after="0"/>
              <w:ind w:left="0" w:right="0" w:firstLine="0"/>
              <w:jc w:val="left"/>
            </w:pPr>
            <w:r>
              <w:rPr>
                <w:w w:val="97.58909398859198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76" w:after="0"/>
              <w:ind w:left="22" w:right="0" w:firstLine="0"/>
              <w:jc w:val="left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0.2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0" w:after="0"/>
              <w:ind w:left="0" w:right="60" w:firstLine="0"/>
              <w:jc w:val="right"/>
            </w:pPr>
            <w:r>
              <w:rPr>
                <w:w w:val="102.69222259521484"/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fuel cell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0" w:after="0"/>
              <w:ind w:left="82" w:right="0" w:firstLine="0"/>
              <w:jc w:val="left"/>
            </w:pPr>
            <w:r>
              <w:rPr>
                <w:w w:val="102.69222259521484"/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electrolysis</w:t>
            </w:r>
          </w:p>
        </w:tc>
      </w:tr>
      <w:tr>
        <w:trPr>
          <w:trHeight w:hRule="exact" w:val="534"/>
        </w:trPr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006" w:after="0"/>
              <w:ind w:left="1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heat flux, W/cm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140" w:after="0"/>
              <w:ind w:left="142" w:right="0" w:firstLine="0"/>
              <w:jc w:val="left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</w:t>
            </w:r>
          </w:p>
        </w:tc>
        <w:tc>
          <w:tcPr>
            <w:tcW w:type="dxa" w:w="2362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50" w:after="0"/>
              <w:ind w:left="466" w:right="0" w:firstLine="0"/>
              <w:jc w:val="left"/>
            </w:pPr>
            <w:r>
              <w:rPr>
                <w:w w:val="102.69222259521484"/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thermal neutral</w:t>
            </w:r>
          </w:p>
        </w:tc>
      </w:tr>
      <w:tr>
        <w:trPr>
          <w:trHeight w:hRule="exact" w:val="820"/>
        </w:trPr>
        <w:tc>
          <w:tcPr>
            <w:tcW w:type="dxa" w:w="2362"/>
            <w:vMerge/>
            <w:tcBorders/>
          </w:tcPr>
          <w:p/>
        </w:tc>
        <w:tc>
          <w:tcPr>
            <w:tcW w:type="dxa" w:w="2362"/>
            <w:vMerge/>
            <w:tcBorders/>
          </w:tcPr>
          <w:p/>
        </w:tc>
        <w:tc>
          <w:tcPr>
            <w:tcW w:type="dxa" w:w="2362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466" w:right="0" w:firstLine="0"/>
              <w:jc w:val="left"/>
            </w:pPr>
            <w:r>
              <w:rPr>
                <w:w w:val="102.69222259521484"/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voltage</w:t>
            </w:r>
          </w:p>
        </w:tc>
      </w:tr>
    </w:tbl>
    <w:p>
      <w:pPr>
        <w:autoSpaceDN w:val="0"/>
        <w:autoSpaceDE w:val="0"/>
        <w:widowControl/>
        <w:spacing w:line="184" w:lineRule="exact" w:before="400" w:after="252"/>
        <w:ind w:left="3456" w:right="5184" w:firstLine="0"/>
        <w:jc w:val="center"/>
      </w:pPr>
      <w:r>
        <w:rPr>
          <w:w w:val="102.69222259521484"/>
          <w:rFonts w:ascii="TimesNewRomanPSMT" w:hAnsi="TimesNewRomanPSMT" w:eastAsia="TimesNewRomanPSMT"/>
          <w:b w:val="0"/>
          <w:i w:val="0"/>
          <w:color w:val="231F20"/>
          <w:sz w:val="18"/>
        </w:rPr>
        <w:t xml:space="preserve">open-cell </w:t>
      </w:r>
      <w:r>
        <w:br/>
      </w:r>
      <w:r>
        <w:rPr>
          <w:w w:val="102.69222259521484"/>
          <w:rFonts w:ascii="TimesNewRomanPSMT" w:hAnsi="TimesNewRomanPSMT" w:eastAsia="TimesNewRomanPSMT"/>
          <w:b w:val="0"/>
          <w:i w:val="0"/>
          <w:color w:val="231F20"/>
          <w:sz w:val="18"/>
        </w:rPr>
        <w:t>potential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575"/>
        <w:gridCol w:w="1575"/>
        <w:gridCol w:w="1575"/>
        <w:gridCol w:w="1575"/>
        <w:gridCol w:w="1575"/>
        <w:gridCol w:w="1575"/>
      </w:tblGrid>
      <w:tr>
        <w:trPr>
          <w:trHeight w:hRule="exact" w:val="346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50" w:val="left"/>
              </w:tabs>
              <w:autoSpaceDE w:val="0"/>
              <w:widowControl/>
              <w:spacing w:line="124" w:lineRule="exact" w:before="92" w:after="0"/>
              <w:ind w:left="1070" w:right="288" w:firstLine="0"/>
              <w:jc w:val="left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-0.2</w:t>
            </w:r>
            <w:r>
              <w:br/>
            </w:r>
            <w:r>
              <w:tab/>
            </w: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-0.4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-0.6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-0.8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-1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0" w:right="0" w:firstLine="0"/>
              <w:jc w:val="center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-1.2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84" w:after="0"/>
              <w:ind w:left="358" w:right="0" w:firstLine="0"/>
              <w:jc w:val="left"/>
            </w:pPr>
            <w:r>
              <w:rPr>
                <w:w w:val="96.87625169754028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-1.4</w:t>
            </w:r>
          </w:p>
        </w:tc>
      </w:tr>
    </w:tbl>
    <w:p>
      <w:pPr>
        <w:autoSpaceDN w:val="0"/>
        <w:autoSpaceDE w:val="0"/>
        <w:widowControl/>
        <w:spacing w:line="180" w:lineRule="exact" w:before="6" w:after="0"/>
        <w:ind w:left="0" w:right="39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18"/>
        </w:rPr>
        <w:t>operating voltage, V</w:t>
      </w:r>
    </w:p>
    <w:p>
      <w:pPr>
        <w:autoSpaceDN w:val="0"/>
        <w:autoSpaceDE w:val="0"/>
        <w:widowControl/>
        <w:spacing w:line="240" w:lineRule="exact" w:before="118" w:after="0"/>
        <w:ind w:left="70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Figure 7.  Thermal contributions in electrolysis and fuel cell modes of operation.</w:t>
      </w:r>
    </w:p>
    <w:p>
      <w:pPr>
        <w:autoSpaceDN w:val="0"/>
        <w:tabs>
          <w:tab w:pos="4010" w:val="left"/>
          <w:tab w:pos="4516" w:val="left"/>
          <w:tab w:pos="4746" w:val="left"/>
          <w:tab w:pos="4894" w:val="left"/>
        </w:tabs>
        <w:autoSpaceDE w:val="0"/>
        <w:widowControl/>
        <w:spacing w:line="294" w:lineRule="exact" w:before="35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Letting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Q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= 0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(no external heat transfer), </w:t>
      </w:r>
      <w:r>
        <w:rPr>
          <w:rFonts w:ascii="TimesNewRomanPS" w:hAnsi="TimesNewRomanPS" w:eastAsia="TimesNewRomanPS"/>
          <w:b w:val="0"/>
          <w:i/>
          <w:color w:val="231F20"/>
          <w:sz w:val="25"/>
        </w:rPr>
        <w:t xml:space="preserve">W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5"/>
        </w:rPr>
        <w:t xml:space="preserve">IV </w:t>
      </w:r>
      <w:r>
        <w:rPr>
          <w:w w:val="101.87571389334542"/>
          <w:rFonts w:ascii="TimesNewRomanPS" w:hAnsi="TimesNewRomanPS" w:eastAsia="TimesNewRomanPS"/>
          <w:b w:val="0"/>
          <w:i/>
          <w:color w:val="231F20"/>
          <w:sz w:val="14"/>
        </w:rPr>
        <w:t xml:space="preserve">tn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yielding: </w:t>
      </w:r>
    </w:p>
    <w:p>
      <w:pPr>
        <w:autoSpaceDN w:val="0"/>
        <w:tabs>
          <w:tab w:pos="8992" w:val="left"/>
        </w:tabs>
        <w:autoSpaceDE w:val="0"/>
        <w:widowControl/>
        <w:spacing w:line="230" w:lineRule="exact" w:before="288" w:after="0"/>
        <w:ind w:left="3882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2"/>
        </w:rPr>
        <w:t>V</w:t>
      </w:r>
      <w:r>
        <w:rPr>
          <w:rFonts w:ascii="TimesNewRomanPS" w:hAnsi="TimesNewRomanPS" w:eastAsia="TimesNewRomanPS"/>
          <w:b w:val="0"/>
          <w:i/>
          <w:color w:val="231F20"/>
          <w:sz w:val="14"/>
        </w:rPr>
        <w:t>tn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 = H</w:t>
      </w:r>
      <w:r>
        <w:rPr>
          <w:rFonts w:ascii="TimesNewRomanPS" w:hAnsi="TimesNewRomanPS" w:eastAsia="TimesNewRomanPS"/>
          <w:b w:val="0"/>
          <w:i/>
          <w:color w:val="231F20"/>
          <w:sz w:val="14"/>
        </w:rPr>
        <w:t>R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 /2F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(19) </w:t>
      </w:r>
    </w:p>
    <w:p>
      <w:pPr>
        <w:autoSpaceDN w:val="0"/>
        <w:autoSpaceDE w:val="0"/>
        <w:widowControl/>
        <w:spacing w:line="276" w:lineRule="exact" w:before="228" w:after="11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Note that the reaction heat flux of Eqn. (16) can also be written in terms of the thermal-neutral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 as: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80.0" w:type="dxa"/>
      </w:tblPr>
      <w:tblGrid>
        <w:gridCol w:w="1350"/>
        <w:gridCol w:w="1350"/>
        <w:gridCol w:w="1350"/>
        <w:gridCol w:w="1350"/>
        <w:gridCol w:w="1350"/>
        <w:gridCol w:w="1350"/>
        <w:gridCol w:w="1350"/>
      </w:tblGrid>
      <w:tr>
        <w:trPr>
          <w:trHeight w:hRule="exact" w:val="388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6" w:after="0"/>
              <w:ind w:left="0" w:right="102" w:firstLine="0"/>
              <w:jc w:val="right"/>
            </w:pPr>
            <w:r>
              <w:rPr>
                <w:w w:val="101.56347855277683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q </w:t>
            </w:r>
            <w:r>
              <w:rPr>
                <w:w w:val="101.56347855277683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 xml:space="preserve">" </w:t>
            </w:r>
            <w:r>
              <w:rPr>
                <w:w w:val="97.3328590393066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0" w:right="0" w:firstLine="0"/>
              <w:jc w:val="right"/>
            </w:pPr>
            <w:r>
              <w:rPr>
                <w:w w:val="101.56347855277683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i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0" w:right="0" w:firstLine="0"/>
              <w:jc w:val="center"/>
            </w:pPr>
            <w:r>
              <w:rPr>
                <w:w w:val="101.56347855277683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 xml:space="preserve">( </w:t>
            </w:r>
            <w:r>
              <w:rPr>
                <w:w w:val="101.56347855277683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V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92" w:after="0"/>
              <w:ind w:left="14" w:right="0" w:firstLine="0"/>
              <w:jc w:val="left"/>
            </w:pPr>
            <w:r>
              <w:rPr>
                <w:w w:val="97.3328590393066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N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6" w:after="0"/>
              <w:ind w:left="0" w:right="12" w:firstLine="0"/>
              <w:jc w:val="right"/>
            </w:pPr>
            <w:r>
              <w:rPr>
                <w:w w:val="101.56347855277683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V </w:t>
            </w:r>
            <w:r>
              <w:rPr>
                <w:w w:val="97.3328590393066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tn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6" w:right="0" w:firstLine="0"/>
              <w:jc w:val="left"/>
            </w:pPr>
            <w:r>
              <w:rPr>
                <w:w w:val="101.56347855277683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)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8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(20) </w:t>
            </w:r>
          </w:p>
        </w:tc>
      </w:tr>
    </w:tbl>
    <w:p>
      <w:pPr>
        <w:autoSpaceDN w:val="0"/>
        <w:autoSpaceDE w:val="0"/>
        <w:widowControl/>
        <w:spacing w:line="274" w:lineRule="exact" w:before="224" w:after="0"/>
        <w:ind w:left="0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Since the enthalpy of reaction,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is strictly a function of temperature (ideal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approximation), the thermal-neutral voltage is also strictly a function of temperature,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independent of cell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gas compositions.  The particular values of net cell heat flux at other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operating voltages do however depend on cell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gas compositions.  The thermal-neutral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 increases only slightly in magnitude over the typical operating temperature range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solid-oxide cells, from 1.287 V at 800°C to 1.292 V at 1000°C.  At typical solid-oxide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stack temperatures and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values, operation at the thermal-neutral voltage yields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current densities in the 0.2 – 0.6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range, which is very close to the current density range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that has yielded successful long-term operation in solid-oxide fuel cell stacks.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at or near the thermal-neutral voltage simplifies thermal management of the stack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since no significant excess gas flow is required and component thermal stresses are minimized.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fact, in the electrolysis mode, since oxygen is being produced, there is also no theoretical need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air flow to support the reaction at all.  In a large-scale electrolysis plant, the pure oxygen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produced by the process could be saved as a valuable commodity.  However, there are several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good reasons to consider the use of a sweep gas on the oxygen side.  First, the use of a sweep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will minimize the performance degradation associated with any small leakage of hydrogen from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steam/hydrogen side to the oxygen side of the cell.  Second, there are serious materials issues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associated with the handling of pure oxygen at elevated temperatures.  Finally, the use of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sweep gas (especially one that does not contain oxygen) on the oxygen side of the electrolysis </w:t>
      </w:r>
    </w:p>
    <w:p>
      <w:pPr>
        <w:sectPr>
          <w:pgSz w:w="12240" w:h="15840"/>
          <w:pgMar w:top="378" w:right="1352" w:bottom="7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10 </w:t>
      </w:r>
    </w:p>
    <w:p>
      <w:pPr>
        <w:autoSpaceDN w:val="0"/>
        <w:autoSpaceDE w:val="0"/>
        <w:widowControl/>
        <w:spacing w:line="276" w:lineRule="exact" w:before="44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cell reduces the average mole fraction and partial pressure of oxygen, thereby reducing the open-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 and operating potentials, resulting in higher electrolysis efficiencies, as we shall see shortly.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There are some additional thermodynamic implications related to the thermal neutral voltage.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particular, electrolyzer operation at or above the thermal neutral voltage negates the argument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that is often stated as a motivation for high-temperature electrolysis that a fraction of the total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energy requirement can be supplied in the form of heat.  In fact, for isothermal operation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voltages greater than thermal neutral, heat rejection is required. </w:t>
      </w:r>
    </w:p>
    <w:p>
      <w:pPr>
        <w:autoSpaceDN w:val="0"/>
        <w:autoSpaceDE w:val="0"/>
        <w:widowControl/>
        <w:spacing w:line="272" w:lineRule="exact" w:before="134" w:after="134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efficiency, 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e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can be defined for HTE, analogous to the definition of fuel 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efficiency [16].  The electrolysis efficiency quantifies the heating value of the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produced by electrolysis per unit of electrical energy consumed in the stack.  Based on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definition,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60.0" w:type="dxa"/>
      </w:tblPr>
      <w:tblGrid>
        <w:gridCol w:w="1349"/>
        <w:gridCol w:w="1349"/>
        <w:gridCol w:w="1349"/>
        <w:gridCol w:w="1349"/>
        <w:gridCol w:w="1349"/>
        <w:gridCol w:w="1349"/>
        <w:gridCol w:w="1349"/>
      </w:tblGrid>
      <w:tr>
        <w:trPr>
          <w:trHeight w:hRule="exact" w:val="370"/>
        </w:trPr>
        <w:tc>
          <w:tcPr>
            <w:tcW w:type="dxa" w:w="2320"/>
            <w:tcBorders>
              <w:bottom w:sz="3.4479999542236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bottom w:sz="3.4479999542236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N</w:t>
            </w:r>
          </w:p>
        </w:tc>
        <w:tc>
          <w:tcPr>
            <w:tcW w:type="dxa" w:w="120"/>
            <w:tcBorders>
              <w:bottom w:sz="3.4479999542236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98" w:after="0"/>
              <w:ind w:left="0" w:right="0" w:firstLine="0"/>
              <w:jc w:val="center"/>
            </w:pPr>
            <w:r>
              <w:rPr>
                <w:w w:val="98.11000142778668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H</w:t>
            </w:r>
          </w:p>
        </w:tc>
        <w:tc>
          <w:tcPr>
            <w:tcW w:type="dxa" w:w="220"/>
            <w:tcBorders>
              <w:bottom w:sz="3.4479999542236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272" w:after="0"/>
              <w:ind w:left="16" w:right="0" w:firstLine="0"/>
              <w:jc w:val="left"/>
            </w:pPr>
            <w:r>
              <w:rPr>
                <w:w w:val="95.37999894883897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2</w:t>
            </w:r>
          </w:p>
        </w:tc>
        <w:tc>
          <w:tcPr>
            <w:tcW w:type="dxa" w:w="200"/>
            <w:tcBorders>
              <w:bottom w:sz="3.4479999542236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164"/>
            <w:tcBorders>
              <w:bottom w:sz="3.4479999542236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98" w:after="0"/>
              <w:ind w:left="0" w:right="0" w:firstLine="0"/>
              <w:jc w:val="center"/>
            </w:pPr>
            <w:r>
              <w:rPr>
                <w:w w:val="98.11000142778668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4236"/>
            <w:tcBorders>
              <w:bottom w:sz="3.4479999542236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6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(21) </w:t>
            </w:r>
          </w:p>
        </w:tc>
      </w:tr>
      <w:tr>
        <w:trPr>
          <w:trHeight w:hRule="exact" w:val="360"/>
        </w:trPr>
        <w:tc>
          <w:tcPr>
            <w:tcW w:type="dxa" w:w="2320"/>
            <w:tcBorders>
              <w:top w:sz="3.4479999542236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0" w:after="0"/>
              <w:ind w:left="0" w:right="290" w:firstLine="0"/>
              <w:jc w:val="right"/>
            </w:pPr>
            <w:r>
              <w:rPr>
                <w:w w:val="98.11000142778668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e</w:t>
            </w:r>
          </w:p>
        </w:tc>
        <w:tc>
          <w:tcPr>
            <w:tcW w:type="dxa" w:w="200"/>
            <w:tcBorders>
              <w:top w:sz="3.4479999542236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gridSpan w:val="2"/>
            <w:tcBorders>
              <w:top w:sz="3.4479999542236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VI</w:t>
            </w:r>
          </w:p>
        </w:tc>
        <w:tc>
          <w:tcPr>
            <w:tcW w:type="dxa" w:w="200"/>
            <w:tcBorders>
              <w:top w:sz="3.4479999542236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4"/>
            <w:tcBorders>
              <w:top w:sz="3.4479999542236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236"/>
            <w:tcBorders>
              <w:top w:sz="3.447999954223633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6" w:lineRule="exact" w:before="164" w:after="98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since the stack electrical current is directly related to the molar production rate of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via Faraday’s law, the electrolysis efficiency can be expressed strictly in terms of cell operating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potentials as: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0.0" w:type="dxa"/>
      </w:tblPr>
      <w:tblGrid>
        <w:gridCol w:w="1049"/>
        <w:gridCol w:w="1049"/>
        <w:gridCol w:w="1049"/>
        <w:gridCol w:w="1049"/>
        <w:gridCol w:w="1049"/>
        <w:gridCol w:w="1049"/>
        <w:gridCol w:w="1049"/>
        <w:gridCol w:w="1049"/>
        <w:gridCol w:w="1049"/>
      </w:tblGrid>
      <w:tr>
        <w:trPr>
          <w:trHeight w:hRule="exact" w:val="328"/>
        </w:trPr>
        <w:tc>
          <w:tcPr>
            <w:tcW w:type="dxa" w:w="2158"/>
            <w:tcBorders>
              <w:bottom w:sz="3.319999933242798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2"/>
            <w:tcBorders>
              <w:bottom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0" w:right="0" w:firstLine="0"/>
              <w:jc w:val="right"/>
            </w:pPr>
            <w:r>
              <w:rPr>
                <w:w w:val="101.3478237649668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H</w:t>
            </w:r>
          </w:p>
        </w:tc>
        <w:tc>
          <w:tcPr>
            <w:tcW w:type="dxa" w:w="140"/>
            <w:tcBorders>
              <w:bottom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90" w:after="0"/>
              <w:ind w:left="0" w:right="0" w:firstLine="0"/>
              <w:jc w:val="center"/>
            </w:pPr>
            <w:r>
              <w:rPr>
                <w:w w:val="102.461536114032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R</w:t>
            </w:r>
          </w:p>
        </w:tc>
        <w:tc>
          <w:tcPr>
            <w:tcW w:type="dxa" w:w="120"/>
            <w:tcBorders>
              <w:bottom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4" w:after="0"/>
              <w:ind w:left="0" w:right="0" w:firstLine="0"/>
              <w:jc w:val="center"/>
            </w:pPr>
            <w:r>
              <w:rPr>
                <w:w w:val="101.34782376496688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/</w:t>
            </w:r>
          </w:p>
        </w:tc>
        <w:tc>
          <w:tcPr>
            <w:tcW w:type="dxa" w:w="140"/>
            <w:tcBorders>
              <w:bottom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4" w:after="0"/>
              <w:ind w:left="0" w:right="0" w:firstLine="0"/>
              <w:jc w:val="center"/>
            </w:pPr>
            <w:r>
              <w:rPr>
                <w:w w:val="101.34782376496688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2</w:t>
            </w:r>
          </w:p>
        </w:tc>
        <w:tc>
          <w:tcPr>
            <w:tcW w:type="dxa" w:w="186"/>
            <w:tcBorders>
              <w:bottom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0" w:right="0" w:firstLine="0"/>
              <w:jc w:val="center"/>
            </w:pPr>
            <w:r>
              <w:rPr>
                <w:w w:val="101.3478237649668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F</w:t>
            </w:r>
          </w:p>
        </w:tc>
        <w:tc>
          <w:tcPr>
            <w:tcW w:type="dxa" w:w="552"/>
            <w:tcBorders>
              <w:bottom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2" w:after="0"/>
              <w:ind w:left="0" w:right="58" w:firstLine="0"/>
              <w:jc w:val="right"/>
            </w:pPr>
            <w:r>
              <w:rPr>
                <w:w w:val="101.3478237649668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V </w:t>
            </w:r>
            <w:r>
              <w:rPr>
                <w:w w:val="102.461536114032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tn</w:t>
            </w:r>
          </w:p>
        </w:tc>
        <w:tc>
          <w:tcPr>
            <w:tcW w:type="dxa" w:w="1862"/>
            <w:tcBorders>
              <w:bottom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4" w:after="0"/>
              <w:ind w:left="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. </w:t>
            </w:r>
          </w:p>
        </w:tc>
        <w:tc>
          <w:tcPr>
            <w:tcW w:type="dxa" w:w="2140"/>
            <w:tcBorders>
              <w:bottom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4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(22) </w:t>
            </w:r>
          </w:p>
        </w:tc>
      </w:tr>
      <w:tr>
        <w:trPr>
          <w:trHeight w:hRule="exact" w:val="388"/>
        </w:trPr>
        <w:tc>
          <w:tcPr>
            <w:tcW w:type="dxa" w:w="2158"/>
            <w:tcBorders>
              <w:top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2" w:after="0"/>
              <w:ind w:left="0" w:right="264" w:firstLine="0"/>
              <w:jc w:val="right"/>
            </w:pPr>
            <w:r>
              <w:rPr>
                <w:w w:val="102.461536114032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e</w:t>
            </w:r>
          </w:p>
        </w:tc>
        <w:tc>
          <w:tcPr>
            <w:tcW w:type="dxa" w:w="582"/>
            <w:gridSpan w:val="3"/>
            <w:tcBorders>
              <w:top w:sz="3.319999933242798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8" w:after="0"/>
              <w:ind w:left="0" w:right="16" w:firstLine="0"/>
              <w:jc w:val="right"/>
            </w:pPr>
            <w:r>
              <w:rPr>
                <w:w w:val="101.3478237649668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V </w:t>
            </w:r>
            <w:r>
              <w:rPr>
                <w:w w:val="102.461536114032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op</w:t>
            </w:r>
          </w:p>
        </w:tc>
        <w:tc>
          <w:tcPr>
            <w:tcW w:type="dxa" w:w="140"/>
            <w:tcBorders>
              <w:top w:sz="3.319999933242798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6"/>
            <w:tcBorders>
              <w:top w:sz="3.319999933242798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top w:sz="3.319999933242798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8" w:after="0"/>
              <w:ind w:left="0" w:right="44" w:firstLine="0"/>
              <w:jc w:val="right"/>
            </w:pPr>
            <w:r>
              <w:rPr>
                <w:w w:val="101.3478237649668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V </w:t>
            </w:r>
            <w:r>
              <w:rPr>
                <w:w w:val="102.46153611403246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op</w:t>
            </w:r>
          </w:p>
        </w:tc>
        <w:tc>
          <w:tcPr>
            <w:tcW w:type="dxa" w:w="1862"/>
            <w:tcBorders>
              <w:top w:sz="3.319999933242798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40"/>
            <w:tcBorders>
              <w:top w:sz="3.319999933242798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6" w:lineRule="exact" w:before="214" w:after="0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efficiency for the fuel-cell mode of operation is the inverse of Eqn. (22).  A fuel utilization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factor is often included in the fuel-cell efficiency definition, but it is not needed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definition since no fuel (only steam) is wasted at low utilization. </w:t>
      </w:r>
    </w:p>
    <w:p>
      <w:pPr>
        <w:autoSpaceDN w:val="0"/>
        <w:autoSpaceDE w:val="0"/>
        <w:widowControl/>
        <w:spacing w:line="276" w:lineRule="exact" w:before="120" w:after="104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It should be noted that the value of the efficiency defined in this manner for electrolysis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greater than 1.0 for operating voltages lower than thermal neutral.  As an example, for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reversible standard-state reference case, from Eqn. (12), on a rate basis: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0.0" w:type="dxa"/>
      </w:tblPr>
      <w:tblGrid>
        <w:gridCol w:w="1049"/>
        <w:gridCol w:w="1049"/>
        <w:gridCol w:w="1049"/>
        <w:gridCol w:w="1049"/>
        <w:gridCol w:w="1049"/>
        <w:gridCol w:w="1049"/>
        <w:gridCol w:w="1049"/>
        <w:gridCol w:w="1049"/>
        <w:gridCol w:w="1049"/>
      </w:tblGrid>
      <w:tr>
        <w:trPr>
          <w:trHeight w:hRule="exact" w:val="198"/>
        </w:trPr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2" w:after="0"/>
              <w:ind w:left="0" w:right="138" w:firstLine="0"/>
              <w:jc w:val="right"/>
            </w:pP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W </w:t>
            </w:r>
            <w:r>
              <w:rPr>
                <w:w w:val="103.7061544565054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rev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8" w:after="0"/>
              <w:ind w:left="0" w:right="0" w:firstLine="0"/>
              <w:jc w:val="right"/>
            </w:pP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N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222" w:after="0"/>
              <w:ind w:left="0" w:right="0" w:firstLine="0"/>
              <w:jc w:val="center"/>
            </w:pPr>
            <w:r>
              <w:rPr>
                <w:w w:val="103.7061544565054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exact" w:before="284" w:after="0"/>
              <w:ind w:left="0" w:right="0" w:firstLine="0"/>
              <w:jc w:val="center"/>
            </w:pPr>
            <w:r>
              <w:rPr>
                <w:w w:val="96.5999984741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8" w:after="0"/>
              <w:ind w:left="0" w:right="0" w:firstLine="0"/>
              <w:jc w:val="right"/>
            </w:pP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G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0" w:after="0"/>
              <w:ind w:left="28" w:right="0" w:firstLine="0"/>
              <w:jc w:val="left"/>
            </w:pPr>
            <w:r>
              <w:rPr>
                <w:w w:val="103.7061544565054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8" w:after="0"/>
              <w:ind w:left="0" w:right="20" w:firstLine="0"/>
              <w:jc w:val="right"/>
            </w:pPr>
            <w:r>
              <w:rPr>
                <w:w w:val="101.1113042416779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IV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60" w:after="0"/>
              <w:ind w:left="22" w:right="0" w:firstLine="0"/>
              <w:jc w:val="left"/>
            </w:pPr>
            <w:r>
              <w:rPr>
                <w:w w:val="103.7061544565054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94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(23) </w:t>
            </w:r>
          </w:p>
        </w:tc>
      </w:tr>
      <w:tr>
        <w:trPr>
          <w:trHeight w:hRule="exact" w:val="242"/>
        </w:trPr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24" w:after="0"/>
              <w:ind w:left="16" w:right="0" w:firstLine="0"/>
              <w:jc w:val="left"/>
            </w:pPr>
            <w:r>
              <w:rPr>
                <w:w w:val="103.7061544565054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R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238" w:after="2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Invoking Faraday’s law, the operating cell potential for this case approaches the reference open-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</w:tblGrid>
      <w:tr>
        <w:trPr>
          <w:trHeight w:hRule="exact" w:val="776"/>
        </w:trPr>
        <w:tc>
          <w:tcPr>
            <w:tcW w:type="dxa" w:w="104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cell value, </w:t>
            </w:r>
          </w:p>
        </w:tc>
        <w:tc>
          <w:tcPr>
            <w:tcW w:type="dxa" w:w="16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2" w:after="0"/>
              <w:ind w:left="0" w:right="0" w:firstLine="0"/>
              <w:jc w:val="center"/>
            </w:pPr>
            <w:r>
              <w:rPr>
                <w:w w:val="101.71428862072172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>V</w:t>
            </w:r>
          </w:p>
        </w:tc>
        <w:tc>
          <w:tcPr>
            <w:tcW w:type="dxa" w:w="28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4" w:after="0"/>
              <w:ind w:left="30" w:right="0" w:firstLine="0"/>
              <w:jc w:val="left"/>
            </w:pPr>
            <w:r>
              <w:rPr>
                <w:w w:val="103.83166472117107"/>
                <w:rFonts w:ascii="TimesNewRomanPS" w:hAnsi="TimesNewRomanPS" w:eastAsia="TimesNewRomanPS"/>
                <w:b w:val="0"/>
                <w:i/>
                <w:color w:val="231F20"/>
                <w:sz w:val="12"/>
              </w:rPr>
              <w:t>o</w:t>
            </w:r>
          </w:p>
        </w:tc>
        <w:tc>
          <w:tcPr>
            <w:tcW w:type="dxa" w:w="34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2" w:after="0"/>
              <w:ind w:left="0" w:right="0" w:firstLine="0"/>
              <w:jc w:val="right"/>
            </w:pPr>
            <w:r>
              <w:rPr>
                <w:w w:val="101.71428862072172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>G</w:t>
            </w:r>
          </w:p>
        </w:tc>
        <w:tc>
          <w:tcPr>
            <w:tcW w:type="dxa" w:w="12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72" w:after="0"/>
              <w:ind w:left="0" w:right="0" w:firstLine="0"/>
              <w:jc w:val="center"/>
            </w:pPr>
            <w:r>
              <w:rPr>
                <w:w w:val="103.83166472117107"/>
                <w:rFonts w:ascii="TimesNewRomanPS" w:hAnsi="TimesNewRomanPS" w:eastAsia="TimesNewRomanPS"/>
                <w:b w:val="0"/>
                <w:i/>
                <w:color w:val="231F20"/>
                <w:sz w:val="12"/>
              </w:rPr>
              <w:t>R</w:t>
            </w:r>
          </w:p>
        </w:tc>
        <w:tc>
          <w:tcPr>
            <w:tcW w:type="dxa" w:w="10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2" w:after="0"/>
              <w:ind w:left="0" w:right="0" w:firstLine="0"/>
              <w:jc w:val="center"/>
            </w:pPr>
            <w:r>
              <w:rPr>
                <w:w w:val="101.71428862072172"/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/</w:t>
            </w:r>
          </w:p>
        </w:tc>
        <w:tc>
          <w:tcPr>
            <w:tcW w:type="dxa" w:w="14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2" w:after="0"/>
              <w:ind w:left="0" w:right="0" w:firstLine="0"/>
              <w:jc w:val="center"/>
            </w:pPr>
            <w:r>
              <w:rPr>
                <w:w w:val="101.71428862072172"/>
                <w:rFonts w:ascii="TimesNewRomanPSMT" w:hAnsi="TimesNewRomanPSMT" w:eastAsia="TimesNewRomanPSMT"/>
                <w:b w:val="0"/>
                <w:i w:val="0"/>
                <w:color w:val="231F20"/>
                <w:sz w:val="21"/>
              </w:rPr>
              <w:t>2</w:t>
            </w:r>
          </w:p>
        </w:tc>
        <w:tc>
          <w:tcPr>
            <w:tcW w:type="dxa" w:w="16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2" w:after="0"/>
              <w:ind w:left="0" w:right="0" w:firstLine="0"/>
              <w:jc w:val="center"/>
            </w:pPr>
            <w:r>
              <w:rPr>
                <w:w w:val="101.71428862072172"/>
                <w:rFonts w:ascii="TimesNewRomanPS" w:hAnsi="TimesNewRomanPS" w:eastAsia="TimesNewRomanPS"/>
                <w:b w:val="0"/>
                <w:i/>
                <w:color w:val="231F20"/>
                <w:sz w:val="21"/>
              </w:rPr>
              <w:t>F</w:t>
            </w:r>
          </w:p>
        </w:tc>
        <w:tc>
          <w:tcPr>
            <w:tcW w:type="dxa" w:w="140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, yielding: </w:t>
            </w:r>
          </w:p>
        </w:tc>
        <w:tc>
          <w:tcPr>
            <w:tcW w:type="dxa" w:w="452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8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06" w:after="0"/>
              <w:ind w:left="0" w:right="10" w:firstLine="0"/>
              <w:jc w:val="right"/>
            </w:pPr>
            <w:r>
              <w:rPr>
                <w:w w:val="101.7391287762185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H</w:t>
            </w:r>
          </w:p>
        </w:tc>
        <w:tc>
          <w:tcPr>
            <w:tcW w:type="dxa" w:w="136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44" w:after="0"/>
              <w:ind w:left="0" w:right="0" w:firstLine="0"/>
              <w:jc w:val="center"/>
            </w:pPr>
            <w:r>
              <w:rPr>
                <w:w w:val="97.499997275216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 xml:space="preserve">o </w:t>
            </w:r>
            <w:r>
              <w:rPr>
                <w:w w:val="97.499997275216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4404"/>
            <w:tcBorders>
              <w:bottom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52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(24) </w:t>
            </w:r>
          </w:p>
        </w:tc>
      </w:tr>
      <w:tr>
        <w:trPr>
          <w:trHeight w:hRule="exact" w:val="388"/>
        </w:trPr>
        <w:tc>
          <w:tcPr>
            <w:tcW w:type="dxa" w:w="1040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2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" w:after="0"/>
              <w:ind w:left="0" w:right="0" w:firstLine="0"/>
              <w:jc w:val="right"/>
            </w:pPr>
            <w:r>
              <w:rPr>
                <w:w w:val="97.499997275216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 xml:space="preserve">e </w:t>
            </w:r>
            <w:r>
              <w:rPr>
                <w:w w:val="97.49999727521624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,</w:t>
            </w:r>
          </w:p>
        </w:tc>
        <w:tc>
          <w:tcPr>
            <w:tcW w:type="dxa" w:w="348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" w:after="0"/>
              <w:ind w:left="12" w:right="0" w:firstLine="0"/>
              <w:jc w:val="left"/>
            </w:pPr>
            <w:r>
              <w:rPr>
                <w:w w:val="97.499997275216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476"/>
            <w:gridSpan w:val="2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172" w:right="0" w:firstLine="182"/>
              <w:jc w:val="left"/>
            </w:pPr>
            <w:r>
              <w:rPr>
                <w:w w:val="97.499997275216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 xml:space="preserve">o </w:t>
            </w:r>
            <w:r>
              <w:rPr>
                <w:w w:val="101.73912877621858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G </w:t>
            </w:r>
            <w:r>
              <w:rPr>
                <w:w w:val="97.49999727521624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4404"/>
            <w:tcBorders>
              <w:top w:sz="3.8399999141693115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6" w:lineRule="exact" w:before="202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which for steam electrolysis at 850ºC is equal to 1.34.  For cases with variable gas composition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or partial pressure, the open-cell potential is given by the Nernst Equation (14) and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corresponding efficiency limit varies accordingly.  It is not desirable to operate an electrolysis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stack near the maximum efficiency limit, however, because the only way to approach this limit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operate with very low current density.  There is a trade-off between efficiency and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rate in selecting an electrolysis stack operating voltage.  This trade-off is illustrated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Fig. 8.  The upper curve in the figure shows the decrease in electrolysis efficiency that occurs 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per-cell operating voltage is increased above the open-cell voltage,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V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according to Eqn.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(22).  Operation at the thermal-neutral voltage yields an electrolysis efficiency of 1.0.  Area-</w:t>
      </w:r>
    </w:p>
    <w:p>
      <w:pPr>
        <w:sectPr>
          <w:pgSz w:w="12240" w:h="15840"/>
          <w:pgMar w:top="380" w:right="1356" w:bottom="7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952500</wp:posOffset>
            </wp:positionV>
            <wp:extent cx="3416300" cy="23368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336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11 </w:t>
      </w:r>
    </w:p>
    <w:p>
      <w:pPr>
        <w:autoSpaceDN w:val="0"/>
        <w:autoSpaceDE w:val="0"/>
        <w:widowControl/>
        <w:spacing w:line="162" w:lineRule="exact" w:before="440" w:after="2"/>
        <w:ind w:left="184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1.4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1890"/>
        <w:gridCol w:w="1890"/>
        <w:gridCol w:w="1890"/>
        <w:gridCol w:w="1890"/>
        <w:gridCol w:w="1890"/>
      </w:tblGrid>
      <w:tr>
        <w:trPr>
          <w:trHeight w:hRule="exact" w:val="258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18" w:after="0"/>
              <w:ind w:left="148" w:right="0" w:firstLine="0"/>
              <w:jc w:val="left"/>
            </w:pPr>
            <w:r>
              <w:rPr>
                <w:w w:val="101.09262968364514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Efficiency or current density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2" w:after="0"/>
              <w:ind w:left="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1.2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4" w:after="0"/>
              <w:ind w:left="0" w:right="464" w:firstLine="0"/>
              <w:jc w:val="right"/>
            </w:pPr>
            <w:r>
              <w:rPr>
                <w:w w:val="101.09262968364514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Efficiency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346" w:after="0"/>
              <w:ind w:left="0" w:right="60" w:firstLine="0"/>
              <w:jc w:val="right"/>
            </w:pPr>
            <w:r>
              <w:rPr>
                <w:w w:val="101.71272971413352"/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V</w:t>
            </w:r>
            <w:r>
              <w:rPr>
                <w:w w:val="101.15866978963217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tn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" w:after="0"/>
              <w:ind w:left="0" w:right="1042" w:firstLine="0"/>
              <w:jc w:val="right"/>
            </w:pPr>
            <w:r>
              <w:rPr>
                <w:w w:val="101.09262968364514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850 C</w:t>
            </w:r>
          </w:p>
        </w:tc>
      </w:tr>
      <w:tr>
        <w:trPr>
          <w:trHeight w:hRule="exact" w:val="460"/>
        </w:trPr>
        <w:tc>
          <w:tcPr>
            <w:tcW w:type="dxa" w:w="1890"/>
            <w:vMerge/>
            <w:tcBorders/>
          </w:tcPr>
          <w:p/>
        </w:tc>
        <w:tc>
          <w:tcPr>
            <w:tcW w:type="dxa" w:w="1890"/>
            <w:vMerge/>
            <w:tcBorders/>
          </w:tcPr>
          <w:p/>
        </w:tc>
        <w:tc>
          <w:tcPr>
            <w:tcW w:type="dxa" w:w="1890"/>
            <w:vMerge/>
            <w:tcBorders/>
          </w:tcPr>
          <w:p/>
        </w:tc>
        <w:tc>
          <w:tcPr>
            <w:tcW w:type="dxa" w:w="1890"/>
            <w:vMerge/>
            <w:tcBorders/>
          </w:tcPr>
          <w:p/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82" w:after="0"/>
              <w:ind w:left="98" w:right="0" w:firstLine="0"/>
              <w:jc w:val="left"/>
            </w:pPr>
            <w:r>
              <w:rPr>
                <w:w w:val="101.09262968364514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ASR = 0.5 Ohm cm</w:t>
            </w:r>
            <w:r>
              <w:rPr>
                <w:w w:val="98.25384433452899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</w:tr>
      <w:tr>
        <w:trPr>
          <w:trHeight w:hRule="exact" w:val="508"/>
        </w:trPr>
        <w:tc>
          <w:tcPr>
            <w:tcW w:type="dxa" w:w="1890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1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60" w:after="0"/>
              <w:ind w:left="228" w:right="0" w:firstLine="0"/>
              <w:jc w:val="left"/>
            </w:pPr>
            <w:r>
              <w:rPr>
                <w:w w:val="101.09262968364514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Current Density</w:t>
            </w:r>
          </w:p>
        </w:tc>
        <w:tc>
          <w:tcPr>
            <w:tcW w:type="dxa" w:w="1890"/>
            <w:vMerge/>
            <w:tcBorders/>
          </w:tcPr>
          <w:p/>
        </w:tc>
        <w:tc>
          <w:tcPr>
            <w:tcW w:type="dxa" w:w="3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20" w:after="0"/>
              <w:ind w:left="0" w:right="1338" w:firstLine="0"/>
              <w:jc w:val="right"/>
            </w:pPr>
            <w:r>
              <w:rPr>
                <w:w w:val="101.09262968364514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1 Ohm cm</w:t>
            </w:r>
            <w:r>
              <w:rPr>
                <w:w w:val="98.25384433452899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</w:tr>
      <w:tr>
        <w:trPr>
          <w:trHeight w:hRule="exact" w:val="526"/>
        </w:trPr>
        <w:tc>
          <w:tcPr>
            <w:tcW w:type="dxa" w:w="1890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2" w:after="0"/>
              <w:ind w:left="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0.8</w:t>
            </w:r>
          </w:p>
        </w:tc>
        <w:tc>
          <w:tcPr>
            <w:tcW w:type="dxa" w:w="1890"/>
            <w:vMerge/>
            <w:tcBorders/>
          </w:tcPr>
          <w:p/>
        </w:tc>
        <w:tc>
          <w:tcPr>
            <w:tcW w:type="dxa" w:w="1890"/>
            <w:vMerge/>
            <w:tcBorders/>
          </w:tcPr>
          <w:p/>
        </w:tc>
        <w:tc>
          <w:tcPr>
            <w:tcW w:type="dxa" w:w="1890"/>
            <w:vMerge/>
            <w:tcBorders/>
          </w:tcPr>
          <w:p/>
        </w:tc>
      </w:tr>
      <w:tr>
        <w:trPr>
          <w:trHeight w:hRule="exact" w:val="326"/>
        </w:trPr>
        <w:tc>
          <w:tcPr>
            <w:tcW w:type="dxa" w:w="1890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6" w:after="0"/>
              <w:ind w:left="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0.6</w:t>
            </w:r>
          </w:p>
        </w:tc>
        <w:tc>
          <w:tcPr>
            <w:tcW w:type="dxa" w:w="1890"/>
            <w:vMerge/>
            <w:tcBorders/>
          </w:tcPr>
          <w:p/>
        </w:tc>
        <w:tc>
          <w:tcPr>
            <w:tcW w:type="dxa" w:w="1890"/>
            <w:vMerge/>
            <w:tcBorders/>
          </w:tcPr>
          <w:p/>
        </w:tc>
        <w:tc>
          <w:tcPr>
            <w:tcW w:type="dxa" w:w="1890"/>
            <w:vMerge/>
            <w:tcBorders/>
          </w:tcPr>
          <w:p/>
        </w:tc>
      </w:tr>
      <w:tr>
        <w:trPr>
          <w:trHeight w:hRule="exact" w:val="834"/>
        </w:trPr>
        <w:tc>
          <w:tcPr>
            <w:tcW w:type="dxa" w:w="1890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80" w:after="0"/>
              <w:ind w:left="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228" w:after="0"/>
              <w:ind w:left="268" w:right="0" w:firstLine="0"/>
              <w:jc w:val="left"/>
            </w:pPr>
            <w:r>
              <w:rPr>
                <w:w w:val="101.71272971413352"/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V</w:t>
            </w:r>
            <w:r>
              <w:rPr>
                <w:w w:val="101.15866978963217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N</w:t>
            </w:r>
          </w:p>
        </w:tc>
        <w:tc>
          <w:tcPr>
            <w:tcW w:type="dxa" w:w="1890"/>
            <w:vMerge/>
            <w:tcBorders/>
          </w:tcPr>
          <w:p/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34" w:after="0"/>
              <w:ind w:left="0" w:right="1338" w:firstLine="0"/>
              <w:jc w:val="right"/>
            </w:pPr>
            <w:r>
              <w:rPr>
                <w:w w:val="101.09262968364514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2 Ohm cm</w:t>
            </w:r>
            <w:r>
              <w:rPr>
                <w:w w:val="98.25384433452899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160" w:lineRule="exact" w:before="72" w:after="304"/>
        <w:ind w:left="184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0.2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1181"/>
        <w:gridCol w:w="1181"/>
        <w:gridCol w:w="1181"/>
        <w:gridCol w:w="1181"/>
        <w:gridCol w:w="1181"/>
        <w:gridCol w:w="1181"/>
        <w:gridCol w:w="1181"/>
        <w:gridCol w:w="1181"/>
      </w:tblGrid>
      <w:tr>
        <w:trPr>
          <w:trHeight w:hRule="exact" w:val="362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12" w:val="left"/>
              </w:tabs>
              <w:autoSpaceDE w:val="0"/>
              <w:widowControl/>
              <w:spacing w:line="122" w:lineRule="exact" w:before="100" w:after="0"/>
              <w:ind w:left="98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 xml:space="preserve">0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0.9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1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1.1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1.2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1.3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1.4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1.5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4" w:after="0"/>
              <w:ind w:left="2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1.6</w:t>
            </w:r>
          </w:p>
        </w:tc>
      </w:tr>
    </w:tbl>
    <w:p>
      <w:pPr>
        <w:autoSpaceDN w:val="0"/>
        <w:autoSpaceDE w:val="0"/>
        <w:widowControl/>
        <w:spacing w:line="192" w:lineRule="exact" w:before="20" w:after="0"/>
        <w:ind w:left="0" w:right="3966" w:firstLine="0"/>
        <w:jc w:val="right"/>
      </w:pPr>
      <w:r>
        <w:rPr>
          <w:w w:val="101.09262968364514"/>
          <w:rFonts w:ascii="TimesNewRomanPSMT" w:hAnsi="TimesNewRomanPSMT" w:eastAsia="TimesNewRomanPSMT"/>
          <w:b w:val="0"/>
          <w:i w:val="0"/>
          <w:color w:val="231F20"/>
          <w:sz w:val="19"/>
        </w:rPr>
        <w:t>Operating Voltage</w:t>
      </w:r>
    </w:p>
    <w:p>
      <w:pPr>
        <w:autoSpaceDN w:val="0"/>
        <w:autoSpaceDE w:val="0"/>
        <w:widowControl/>
        <w:spacing w:line="240" w:lineRule="exact" w:before="210" w:after="0"/>
        <w:ind w:left="17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8.  Effect of operating voltage and area-specific resistance on electrolysis efficiency. </w:t>
      </w:r>
    </w:p>
    <w:p>
      <w:pPr>
        <w:autoSpaceDN w:val="0"/>
        <w:autoSpaceDE w:val="0"/>
        <w:widowControl/>
        <w:spacing w:line="276" w:lineRule="exact" w:before="292" w:after="136"/>
        <w:ind w:left="0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specific resistance (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represents the net effect of all the loss mechanisms in the electrolysis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stack including, ohmic losses, activation and concentration overpotentials, etc. The bottom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curves show the effect of operating voltage and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on the current density.  Noting that: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0.0" w:type="dxa"/>
      </w:tblPr>
      <w:tblGrid>
        <w:gridCol w:w="1350"/>
        <w:gridCol w:w="1350"/>
        <w:gridCol w:w="1350"/>
        <w:gridCol w:w="1350"/>
        <w:gridCol w:w="1350"/>
        <w:gridCol w:w="1350"/>
        <w:gridCol w:w="1350"/>
      </w:tblGrid>
      <w:tr>
        <w:trPr>
          <w:trHeight w:hRule="exact" w:val="48"/>
        </w:trPr>
        <w:tc>
          <w:tcPr>
            <w:tcW w:type="dxa" w:w="2200"/>
            <w:tcBorders>
              <w:bottom w:sz="3.976000070571899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bottom w:sz="3.976000070571899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bottom w:sz="3.976000070571899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bottom w:sz="3.976000070571899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0"/>
            <w:tcBorders>
              <w:bottom w:sz="3.976000070571899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80"/>
            <w:tcBorders>
              <w:bottom w:sz="3.976000070571899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0"/>
            <w:tcBorders>
              <w:bottom w:sz="3.9760000705718994" w:val="single" w:color="#231F2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6"/>
        </w:trPr>
        <w:tc>
          <w:tcPr>
            <w:tcW w:type="dxa" w:w="2200"/>
            <w:tcBorders>
              <w:top w:sz="3.97600007057189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1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V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op</w:t>
            </w:r>
          </w:p>
        </w:tc>
        <w:tc>
          <w:tcPr>
            <w:tcW w:type="dxa" w:w="280"/>
            <w:tcBorders>
              <w:top w:sz="3.97600007057189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V</w:t>
            </w:r>
          </w:p>
        </w:tc>
        <w:tc>
          <w:tcPr>
            <w:tcW w:type="dxa" w:w="220"/>
            <w:tcBorders>
              <w:top w:sz="3.97600007057189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2" w:after="0"/>
              <w:ind w:left="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N</w:t>
            </w:r>
          </w:p>
        </w:tc>
        <w:tc>
          <w:tcPr>
            <w:tcW w:type="dxa" w:w="300"/>
            <w:tcBorders>
              <w:top w:sz="3.97600007057189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i</w:t>
            </w:r>
          </w:p>
        </w:tc>
        <w:tc>
          <w:tcPr>
            <w:tcW w:type="dxa" w:w="560"/>
            <w:tcBorders>
              <w:top w:sz="3.97600007057189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8" w:after="0"/>
              <w:ind w:left="13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ASR</w:t>
            </w:r>
          </w:p>
        </w:tc>
        <w:tc>
          <w:tcPr>
            <w:tcW w:type="dxa" w:w="1880"/>
            <w:tcBorders>
              <w:top w:sz="3.97600007057189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, </w:t>
            </w:r>
          </w:p>
        </w:tc>
        <w:tc>
          <w:tcPr>
            <w:tcW w:type="dxa" w:w="2200"/>
            <w:tcBorders>
              <w:top w:sz="3.97600007057189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22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(25) </w:t>
            </w:r>
          </w:p>
        </w:tc>
      </w:tr>
    </w:tbl>
    <w:p>
      <w:pPr>
        <w:autoSpaceDN w:val="0"/>
        <w:autoSpaceDE w:val="0"/>
        <w:widowControl/>
        <w:spacing w:line="276" w:lineRule="exact" w:before="11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if a target current density (and corresponding hydrogen production rate) is selected, lower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ASR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values allow for stack operation at lower voltages and correspondingly higher efficiencies.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Similarly, in the fuel-cell mode, there is a tradeoff between efficiency and maximum power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production.  Maximum power production for solid-oxide fuel cells occurs for operation at around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0.5 V, whereas maximum efficiency occurs at the open-cell potential, around 1.1 V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hydrogen-dominated SOFC fuel cell inlet gas compositions.  Depending on cell performance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optimization parameters, a good operating point usually occurs at around 0.7 V in the fuel-cell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mode of operation.  In the electrolysis mode, a good tradeoff between efficiency and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rate will occur at operating voltages below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4"/>
        </w:rPr>
        <w:t>R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/2F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around 1.1 V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.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 The challenge is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develop SOEC stacks with low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such that a reasonable current density will be achievable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lower operating voltages. </w:t>
      </w:r>
    </w:p>
    <w:p>
      <w:pPr>
        <w:autoSpaceDN w:val="0"/>
        <w:autoSpaceDE w:val="0"/>
        <w:widowControl/>
        <w:spacing w:line="240" w:lineRule="exact" w:before="156" w:after="54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Low operating voltages can also be maintained at a specified current density if the mean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62"/>
        <w:gridCol w:w="2362"/>
        <w:gridCol w:w="2362"/>
        <w:gridCol w:w="2362"/>
      </w:tblGrid>
      <w:tr>
        <w:trPr>
          <w:trHeight w:hRule="exact" w:val="296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Nernst potential, 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14" w:after="0"/>
              <w:ind w:left="0" w:right="0" w:firstLine="0"/>
              <w:jc w:val="center"/>
            </w:pPr>
            <w:r>
              <w:rPr>
                <w:w w:val="98.52454445578836"/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V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138" w:after="0"/>
              <w:ind w:left="0" w:right="0" w:firstLine="0"/>
              <w:jc w:val="center"/>
            </w:pPr>
            <w:r>
              <w:rPr>
                <w:w w:val="97.26153887235202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Nernst</w:t>
            </w:r>
          </w:p>
        </w:tc>
        <w:tc>
          <w:tcPr>
            <w:tcW w:type="dxa" w:w="7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, is low.  The mean Nernst potential can be reduced by increasing the cell 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operating temperature, increasing the steam content and flow rate in the feed stream, or by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decreasing the oxygen content on the sweep gas side (anode) of the electrolysis cell.  Of course,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 the cell current density and hydrogen production rate is increased, the average steam content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 the cathode side decreases and the average oxygen content on the anode side increases.  These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considerations indicate that, for maximum cell efficiency at a specified current density, steam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utilization should be kept low and a high flow rate of a non-oxygen-containing sweep gas should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 used.  Unfortunately, results of large-scale system analyses [17] show that operating with 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 utilization results in low overall hydrogen production system efficiencies.  For the system,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thermodynamic benefit of excess steam (lower average Nernst potential) is outweighed by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penalties associated with handling of the excess steam and incomplete heat recuperation. </w:t>
      </w:r>
    </w:p>
    <w:p>
      <w:pPr>
        <w:sectPr>
          <w:pgSz w:w="12240" w:h="15840"/>
          <w:pgMar w:top="380" w:right="1352" w:bottom="73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12 </w:t>
      </w:r>
    </w:p>
    <w:p>
      <w:pPr>
        <w:autoSpaceDN w:val="0"/>
        <w:autoSpaceDE w:val="0"/>
        <w:widowControl/>
        <w:spacing w:line="276" w:lineRule="exact" w:before="444" w:after="0"/>
        <w:ind w:left="0" w:right="3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Similar conclusions were drawn when considering the use of a non-oxygen-containing sweep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(e.g., steam) on the oxygen side.  Again, the thermodynamic benefits were outweighed by system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considerations.  In fact, the highest overall efficiencies for pressurized electrolyzers were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achieved with no sweep gas, where the oxygen is allowed to evolve from the cells undiluted. </w:t>
      </w:r>
    </w:p>
    <w:p>
      <w:pPr>
        <w:autoSpaceDN w:val="0"/>
        <w:autoSpaceDE w:val="0"/>
        <w:widowControl/>
        <w:spacing w:line="240" w:lineRule="exact" w:before="2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1.3.  Isothermal vs. Non-Isothermal Operation </w:t>
      </w:r>
    </w:p>
    <w:p>
      <w:pPr>
        <w:autoSpaceDN w:val="0"/>
        <w:autoSpaceDE w:val="0"/>
        <w:widowControl/>
        <w:spacing w:line="280" w:lineRule="exact" w:before="112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analyses presented so far have all assumed isothermal electrolysis operation such that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outlet temperature of the products is the same as the inlet temperature of the reactants. 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operating voltages between the open-cell potential and thermal neutral, isothermal operation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requires heat addition during the electrolysis process.  For operating voltages above thermal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neutral, heat rejection is required to maintain isothermal operation.  The enthalpy change for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process under isothermal conditions is, by definition, the “enthalpy of reaction,”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The enthalpy of reaction for steam reduction is a weak function of temperature, with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numerical value very close to the low heating value of hydrogen over a wide range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temperatures, as shown in Fig. 5.  The magnitude of the heat transfer required to achieve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isothermal operation,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Q</w:t>
      </w:r>
      <w:r>
        <w:rPr>
          <w:w w:val="98.71538602388821"/>
          <w:rFonts w:ascii="TimesNewRomanPS" w:hAnsi="TimesNewRomanPS" w:eastAsia="TimesNewRomanPS"/>
          <w:b w:val="0"/>
          <w:i/>
          <w:color w:val="231F20"/>
          <w:sz w:val="13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(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can be calculated directly from the following form of the first law: </w:t>
      </w:r>
    </w:p>
    <w:p>
      <w:pPr>
        <w:autoSpaceDN w:val="0"/>
        <w:tabs>
          <w:tab w:pos="3276" w:val="left"/>
          <w:tab w:pos="3398" w:val="left"/>
          <w:tab w:pos="3468" w:val="left"/>
          <w:tab w:pos="3634" w:val="left"/>
          <w:tab w:pos="4106" w:val="left"/>
          <w:tab w:pos="4284" w:val="left"/>
          <w:tab w:pos="4414" w:val="left"/>
          <w:tab w:pos="4640" w:val="left"/>
          <w:tab w:pos="4838" w:val="left"/>
          <w:tab w:pos="4952" w:val="left"/>
          <w:tab w:pos="5022" w:val="left"/>
          <w:tab w:pos="5188" w:val="left"/>
          <w:tab w:pos="5502" w:val="left"/>
          <w:tab w:pos="5720" w:val="left"/>
          <w:tab w:pos="8992" w:val="left"/>
        </w:tabs>
        <w:autoSpaceDE w:val="0"/>
        <w:widowControl/>
        <w:spacing w:line="276" w:lineRule="exact" w:before="168" w:after="0"/>
        <w:ind w:left="3118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Q </w:t>
      </w:r>
      <w:r>
        <w:rPr>
          <w:rFonts w:ascii="TimesNewRomanPS" w:hAnsi="TimesNewRomanPS" w:eastAsia="TimesNewRomanPS"/>
          <w:b w:val="0"/>
          <w:i/>
          <w:color w:val="231F20"/>
          <w:sz w:val="1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N </w:t>
      </w:r>
      <w:r>
        <w:rPr>
          <w:rFonts w:ascii="TimesNewRomanPS" w:hAnsi="TimesNewRomanPS" w:eastAsia="TimesNewRomanPS"/>
          <w:b w:val="0"/>
          <w:i/>
          <w:color w:val="231F20"/>
          <w:sz w:val="14"/>
        </w:rPr>
        <w:t xml:space="preserve">H 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 xml:space="preserve">2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H </w:t>
      </w:r>
      <w:r>
        <w:rPr>
          <w:rFonts w:ascii="TimesNewRomanPS" w:hAnsi="TimesNewRomanPS" w:eastAsia="TimesNewRomanPS"/>
          <w:b w:val="0"/>
          <w:i/>
          <w:color w:val="231F20"/>
          <w:sz w:val="14"/>
        </w:rPr>
        <w:t xml:space="preserve">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IV </w:t>
      </w:r>
      <w:r>
        <w:rPr>
          <w:rFonts w:ascii="TimesNewRomanPS" w:hAnsi="TimesNewRomanPS" w:eastAsia="TimesNewRomanPS"/>
          <w:b w:val="0"/>
          <w:i/>
          <w:color w:val="231F20"/>
          <w:sz w:val="14"/>
        </w:rPr>
        <w:t xml:space="preserve">op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(26) </w:t>
      </w:r>
    </w:p>
    <w:p>
      <w:pPr>
        <w:autoSpaceDN w:val="0"/>
        <w:tabs>
          <w:tab w:pos="4140" w:val="left"/>
          <w:tab w:pos="4308" w:val="left"/>
          <w:tab w:pos="4460" w:val="left"/>
          <w:tab w:pos="4588" w:val="left"/>
        </w:tabs>
        <w:autoSpaceDE w:val="0"/>
        <w:widowControl/>
        <w:spacing w:line="286" w:lineRule="exact" w:before="29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since the hydrogen production rate, </w:t>
      </w:r>
      <w:r>
        <w:tab/>
      </w:r>
      <w:r>
        <w:rPr>
          <w:w w:val="98.08695419974948"/>
          <w:rFonts w:ascii="TimesNewRomanPS" w:hAnsi="TimesNewRomanPS" w:eastAsia="TimesNewRomanPS"/>
          <w:b w:val="0"/>
          <w:i/>
          <w:color w:val="231F20"/>
          <w:sz w:val="23"/>
        </w:rPr>
        <w:t xml:space="preserve">N </w:t>
      </w:r>
      <w:r>
        <w:rPr>
          <w:rFonts w:ascii="TimesNewRomanPS" w:hAnsi="TimesNewRomanPS" w:eastAsia="TimesNewRomanPS"/>
          <w:b w:val="0"/>
          <w:i/>
          <w:color w:val="231F20"/>
          <w:sz w:val="17"/>
        </w:rPr>
        <w:t xml:space="preserve">H </w:t>
      </w:r>
      <w:r>
        <w:rPr>
          <w:rFonts w:ascii="TimesNewRomanPSMT" w:hAnsi="TimesNewRomanPSMT" w:eastAsia="TimesNewRomanPSMT"/>
          <w:b w:val="0"/>
          <w:i w:val="0"/>
          <w:color w:val="231F20"/>
          <w:sz w:val="17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 equal to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I/2F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and the thermal neutral voltage, </w:t>
      </w:r>
    </w:p>
    <w:p>
      <w:pPr>
        <w:autoSpaceDN w:val="0"/>
        <w:autoSpaceDE w:val="0"/>
        <w:widowControl/>
        <w:spacing w:line="252" w:lineRule="exact" w:before="34" w:after="124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>V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tn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R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(T)/2F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60.0" w:type="dxa"/>
      </w:tblPr>
      <w:tblGrid>
        <w:gridCol w:w="1182"/>
        <w:gridCol w:w="1182"/>
        <w:gridCol w:w="1182"/>
        <w:gridCol w:w="1182"/>
        <w:gridCol w:w="1182"/>
        <w:gridCol w:w="1182"/>
        <w:gridCol w:w="1182"/>
        <w:gridCol w:w="1182"/>
      </w:tblGrid>
      <w:tr>
        <w:trPr>
          <w:trHeight w:hRule="exact" w:val="396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" w:after="0"/>
              <w:ind w:left="0" w:right="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Q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T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T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2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)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I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V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tn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V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op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)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0" w:right="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(27) </w:t>
            </w:r>
          </w:p>
        </w:tc>
      </w:tr>
    </w:tbl>
    <w:p>
      <w:pPr>
        <w:autoSpaceDN w:val="0"/>
        <w:autoSpaceDE w:val="0"/>
        <w:widowControl/>
        <w:spacing w:line="276" w:lineRule="exact" w:before="230" w:after="0"/>
        <w:ind w:left="0" w:right="3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Note that this result predicts positive heat transfer to the electrolyzer for operating voltages less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than thermal neutral and negative heat transfer (i.e., heat rejection from the electrolyzer)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operating voltages greater than thermal neutral.  Since there is no sensible enthalpy change,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 is valid for all isothermal cases, even if excess reactants and/or inert gases are present. 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graphical interpretation of the isothermal heat requirement on V-i coordinates is shown in Fig. 9.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figure shows the heat fluxes required to maintain isothermal operation for a target current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density of 0.3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for two values of ASR: 0.5 and 1.5 Ohm·cm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represented by the area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enclosed between the vertical line at V = V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tn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, the vertical line V = V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op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(V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op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1.113 V for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0.5 Ohm·cm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; V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op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1.413 V for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1.5 Ohm·cm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), and the horizontal lines at i = 0 and at i =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0.3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Note that the higher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case requires an operating voltage that is above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V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tn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in order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to achieve the target current density of 0.3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Consequently, the associated isothermal heat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transfer requirement is negative, indicating that heat rejection is needed to maintain isothermal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at that condition. </w:t>
      </w:r>
    </w:p>
    <w:p>
      <w:pPr>
        <w:autoSpaceDN w:val="0"/>
        <w:autoSpaceDE w:val="0"/>
        <w:widowControl/>
        <w:spacing w:line="276" w:lineRule="exact" w:before="120" w:after="118"/>
        <w:ind w:left="0" w:right="34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Eqn. (27) can also be used to show that the maximum isothermal heat addition operating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point corresponds to an operating voltage equal to the average of the open-cell potential and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thermal neutral voltage.  Accordingly, the maximum isothermal heat addition is given by: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40.0" w:type="dxa"/>
      </w:tblPr>
      <w:tblGrid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  <w:gridCol w:w="630"/>
      </w:tblGrid>
      <w:tr>
        <w:trPr>
          <w:trHeight w:hRule="exact" w:val="650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4" w:after="0"/>
              <w:ind w:left="0" w:right="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Q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max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9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T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98" w:after="0"/>
              <w:ind w:left="2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)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98" w:after="0"/>
              <w:ind w:left="0" w:right="4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I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V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tn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6" w:after="0"/>
              <w:ind w:left="0" w:right="3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V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tn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2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V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186" w:after="0"/>
              <w:ind w:left="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N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98" w:after="0"/>
              <w:ind w:left="0" w:right="6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I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V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tn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2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V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186" w:after="0"/>
              <w:ind w:left="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N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76" w:after="0"/>
              <w:ind w:left="0" w:right="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(28) </w:t>
            </w:r>
          </w:p>
        </w:tc>
      </w:tr>
    </w:tbl>
    <w:p>
      <w:pPr>
        <w:autoSpaceDN w:val="0"/>
        <w:autoSpaceDE w:val="0"/>
        <w:widowControl/>
        <w:spacing w:line="264" w:lineRule="exact" w:before="24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V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the open-cell potential.  The total stack current,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I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at any operating voltage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dependent on the stack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value, which is typically temperature-dependent. </w:t>
      </w:r>
    </w:p>
    <w:p>
      <w:pPr>
        <w:sectPr>
          <w:pgSz w:w="12240" w:h="15840"/>
          <w:pgMar w:top="380" w:right="1346" w:bottom="82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965200</wp:posOffset>
            </wp:positionV>
            <wp:extent cx="3530600" cy="24257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425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13 </w:t>
      </w:r>
    </w:p>
    <w:p>
      <w:pPr>
        <w:autoSpaceDN w:val="0"/>
        <w:autoSpaceDE w:val="0"/>
        <w:widowControl/>
        <w:spacing w:line="164" w:lineRule="exact" w:before="464" w:after="12"/>
        <w:ind w:left="1896" w:right="0" w:firstLine="0"/>
        <w:jc w:val="left"/>
      </w:pPr>
      <w:r>
        <w:rPr>
          <w:w w:val="97.40941664751838"/>
          <w:rFonts w:ascii="TimesNewRomanPSMT" w:hAnsi="TimesNewRomanPSMT" w:eastAsia="TimesNewRomanPSMT"/>
          <w:b w:val="0"/>
          <w:i w:val="0"/>
          <w:color w:val="231F20"/>
          <w:sz w:val="17"/>
        </w:rPr>
        <w:t>0.5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1049"/>
        <w:gridCol w:w="1049"/>
        <w:gridCol w:w="1049"/>
        <w:gridCol w:w="1049"/>
        <w:gridCol w:w="1049"/>
        <w:gridCol w:w="1049"/>
        <w:gridCol w:w="1049"/>
        <w:gridCol w:w="1049"/>
        <w:gridCol w:w="1049"/>
      </w:tblGrid>
      <w:tr>
        <w:trPr>
          <w:trHeight w:hRule="exact" w:val="722"/>
        </w:trPr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814" w:after="0"/>
              <w:ind w:left="0" w:right="9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current density (A/cm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)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82" w:after="0"/>
              <w:ind w:left="36" w:right="0" w:firstLine="0"/>
              <w:jc w:val="lef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0.4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4" w:after="0"/>
              <w:ind w:left="4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ASR = 0.5 Ohm cm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2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36" w:after="0"/>
              <w:ind w:left="0" w:right="9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ASR = 1.5 Ohm cm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8" w:after="0"/>
              <w:ind w:left="12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850 C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742" w:after="0"/>
              <w:ind w:left="26" w:right="0" w:firstLine="0"/>
              <w:jc w:val="lef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1.5</w:t>
            </w:r>
          </w:p>
        </w:tc>
      </w:tr>
      <w:tr>
        <w:trPr>
          <w:trHeight w:hRule="exact" w:val="322"/>
        </w:trPr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2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8" w:after="0"/>
              <w:ind w:left="2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q"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 = i (V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tn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 - V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op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)</w:t>
            </w:r>
          </w:p>
        </w:tc>
        <w:tc>
          <w:tcPr>
            <w:tcW w:type="dxa" w:w="2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8" w:after="0"/>
              <w:ind w:left="0" w:right="10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V</w:t>
            </w:r>
            <w:r>
              <w:rPr>
                <w:w w:val="97.91874885559082"/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tn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1049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96" w:after="0"/>
              <w:ind w:left="36" w:right="0" w:firstLine="0"/>
              <w:jc w:val="lef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0.3</w:t>
            </w:r>
          </w:p>
        </w:tc>
        <w:tc>
          <w:tcPr>
            <w:tcW w:type="dxa" w:w="2098"/>
            <w:gridSpan w:val="2"/>
            <w:vMerge/>
            <w:tcBorders/>
          </w:tcPr>
          <w:p/>
        </w:tc>
        <w:tc>
          <w:tcPr>
            <w:tcW w:type="dxa" w:w="3147"/>
            <w:gridSpan w:val="3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  <w:tr>
        <w:trPr>
          <w:trHeight w:hRule="exact" w:val="684"/>
        </w:trPr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2098"/>
            <w:gridSpan w:val="2"/>
            <w:vMerge/>
            <w:tcBorders/>
          </w:tcPr>
          <w:p/>
        </w:tc>
        <w:tc>
          <w:tcPr>
            <w:tcW w:type="dxa" w:w="2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i = 0.3 A/cm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  <w:tr>
        <w:trPr>
          <w:trHeight w:hRule="exact" w:val="758"/>
        </w:trPr>
        <w:tc>
          <w:tcPr>
            <w:tcW w:type="dxa" w:w="1049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96" w:after="0"/>
              <w:ind w:left="36" w:right="0" w:firstLine="0"/>
              <w:jc w:val="lef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0.2</w:t>
            </w:r>
          </w:p>
        </w:tc>
        <w:tc>
          <w:tcPr>
            <w:tcW w:type="dxa" w:w="21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596" w:after="0"/>
              <w:ind w:left="1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OCV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0" w:after="0"/>
              <w:ind w:left="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V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op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 &lt; V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tn</w:t>
            </w:r>
          </w:p>
        </w:tc>
        <w:tc>
          <w:tcPr>
            <w:tcW w:type="dxa" w:w="1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000" w:after="0"/>
              <w:ind w:left="0" w:right="25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V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op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 &gt; V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tn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  <w:tr>
        <w:trPr>
          <w:trHeight w:hRule="exact" w:val="542"/>
        </w:trPr>
        <w:tc>
          <w:tcPr>
            <w:tcW w:type="dxa" w:w="1049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98" w:after="0"/>
              <w:ind w:left="36" w:right="0" w:firstLine="0"/>
              <w:jc w:val="lef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0.1</w:t>
            </w:r>
          </w:p>
        </w:tc>
        <w:tc>
          <w:tcPr>
            <w:tcW w:type="dxa" w:w="2098"/>
            <w:gridSpan w:val="2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2098"/>
            <w:gridSpan w:val="2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  <w:tr>
        <w:trPr>
          <w:trHeight w:hRule="exact" w:val="482"/>
        </w:trPr>
        <w:tc>
          <w:tcPr>
            <w:tcW w:type="dxa" w:w="1049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0" w:val="left"/>
              </w:tabs>
              <w:autoSpaceDE w:val="0"/>
              <w:widowControl/>
              <w:spacing w:line="126" w:lineRule="exact" w:before="552" w:after="0"/>
              <w:ind w:left="160" w:right="0" w:firstLine="0"/>
              <w:jc w:val="lef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 xml:space="preserve">0 </w:t>
            </w:r>
            <w:r>
              <w:br/>
            </w: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0.9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40" w:after="0"/>
              <w:ind w:left="0" w:right="382" w:firstLine="0"/>
              <w:jc w:val="righ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640" w:after="0"/>
              <w:ind w:left="0" w:right="0" w:firstLine="0"/>
              <w:jc w:val="center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1.1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8" w:after="0"/>
              <w:ind w:left="17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q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 &gt; 0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8" w:after="0"/>
              <w:ind w:left="0" w:right="3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>q</w:t>
            </w:r>
            <w:r>
              <w:rPr>
                <w:w w:val="101.44769228421724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 &lt; 0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  <w:tr>
        <w:trPr>
          <w:trHeight w:hRule="exact" w:val="342"/>
        </w:trPr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58" w:after="0"/>
              <w:ind w:left="0" w:right="474" w:firstLine="0"/>
              <w:jc w:val="righ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1.2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58" w:after="0"/>
              <w:ind w:left="0" w:right="412" w:firstLine="0"/>
              <w:jc w:val="righ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1.3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58" w:after="0"/>
              <w:ind w:left="0" w:right="90" w:firstLine="0"/>
              <w:jc w:val="right"/>
            </w:pPr>
            <w:r>
              <w:rPr>
                <w:w w:val="97.40941664751838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1.4</w:t>
            </w:r>
          </w:p>
        </w:tc>
        <w:tc>
          <w:tcPr>
            <w:tcW w:type="dxa" w:w="1049"/>
            <w:vMerge/>
            <w:tcBorders/>
          </w:tcPr>
          <w:p/>
        </w:tc>
        <w:tc>
          <w:tcPr>
            <w:tcW w:type="dxa" w:w="104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8" w:lineRule="exact" w:before="22" w:after="0"/>
        <w:ind w:left="0" w:right="379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0"/>
        </w:rPr>
        <w:t>Operating Voltage</w:t>
      </w:r>
    </w:p>
    <w:p>
      <w:pPr>
        <w:autoSpaceDN w:val="0"/>
        <w:autoSpaceDE w:val="0"/>
        <w:widowControl/>
        <w:spacing w:line="240" w:lineRule="exact" w:before="3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9. Graphical interpretation of isothermal heat requirements for two values of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</w:t>
      </w:r>
    </w:p>
    <w:p>
      <w:pPr>
        <w:autoSpaceDN w:val="0"/>
        <w:autoSpaceDE w:val="0"/>
        <w:widowControl/>
        <w:spacing w:line="276" w:lineRule="exact" w:before="304" w:after="224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Actual high-temperature electrolysis processes will generally not operate isothermally unless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operating voltage is very close to the thermal neutral voltage.  For non-isothermal cases,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first law for electrolysis process must be written as: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  <w:gridCol w:w="315"/>
      </w:tblGrid>
      <w:tr>
        <w:trPr>
          <w:trHeight w:hRule="exact" w:val="198"/>
        </w:trPr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8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Q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W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96" w:after="0"/>
              <w:ind w:left="0" w:right="6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P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N</w:t>
            </w:r>
          </w:p>
        </w:tc>
        <w:tc>
          <w:tcPr>
            <w:tcW w:type="dxa" w:w="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i</w:t>
            </w:r>
          </w:p>
        </w:tc>
        <w:tc>
          <w:tcPr>
            <w:tcW w:type="dxa" w:w="1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[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2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8" w:after="0"/>
              <w:ind w:left="3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3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2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i</w:t>
            </w:r>
          </w:p>
        </w:tc>
        <w:tc>
          <w:tcPr>
            <w:tcW w:type="dxa" w:w="3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P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)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]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96" w:after="0"/>
              <w:ind w:left="0" w:right="4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2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N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i</w:t>
            </w:r>
          </w:p>
        </w:tc>
        <w:tc>
          <w:tcPr>
            <w:tcW w:type="dxa" w:w="1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[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2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8" w:after="0"/>
              <w:ind w:left="3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3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i</w:t>
            </w:r>
          </w:p>
        </w:tc>
        <w:tc>
          <w:tcPr>
            <w:tcW w:type="dxa" w:w="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T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)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0" w:right="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2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]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8" w:after="0"/>
              <w:ind w:left="0" w:right="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(29) </w:t>
            </w:r>
          </w:p>
        </w:tc>
      </w:tr>
      <w:tr>
        <w:trPr>
          <w:trHeight w:hRule="exact" w:val="398"/>
        </w:trPr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f</w:t>
            </w:r>
          </w:p>
        </w:tc>
        <w:tc>
          <w:tcPr>
            <w:tcW w:type="dxa" w:w="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96" w:after="0"/>
              <w:ind w:left="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0"/>
              </w:rPr>
              <w:t>i</w:t>
            </w:r>
          </w:p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i</w:t>
            </w:r>
          </w:p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f</w:t>
            </w:r>
          </w:p>
        </w:tc>
        <w:tc>
          <w:tcPr>
            <w:tcW w:type="dxa" w:w="1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96" w:after="0"/>
              <w:ind w:left="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0"/>
              </w:rPr>
              <w:t>i</w:t>
            </w:r>
          </w:p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i</w:t>
            </w:r>
          </w:p>
        </w:tc>
        <w:tc>
          <w:tcPr>
            <w:tcW w:type="dxa" w:w="315"/>
            <w:vMerge/>
            <w:tcBorders/>
          </w:tcPr>
          <w:p/>
        </w:tc>
        <w:tc>
          <w:tcPr>
            <w:tcW w:type="dxa" w:w="3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6" w:lineRule="exact" w:before="200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this form, all reacting and non-reacting species included in the inlet and outlet streams can be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accounted for, including inert gases, inlet hydrogen (introduced to maintain reducing conditions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 the steam/hydrogen electrode), and any excess unreacted steam.  In general, determination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outlet temperature from Eqn. (29) is an iterative process [18].  The heat transferred during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must first be specified (e.g., zero for the adiabatic case).  The temperature-dependent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enthalpy values of all species must be taken into account.  The solution procedure begins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specification of the cathode-side inlet flow rates of steam, hydrogen, and any inert carrier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such as nitrogen (if applicable).  The inlet flow rate of the sweep gas (e.g., air or steam) on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anode side must also be specified.  Specification of these flow rates allows for the determination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inlet mole fractions of steam, hydrogen, and oxygen that appear in the Nernst equation.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steam mole fraction is expressed in terms of the hydrogen mole fraction as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1-y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H2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-y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N2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desired current density and active cell area are then specified, yielding the total operating current.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corresponding hydrogen production rate is obtained from Faraday’s law. </w:t>
      </w:r>
    </w:p>
    <w:p>
      <w:pPr>
        <w:autoSpaceDN w:val="0"/>
        <w:autoSpaceDE w:val="0"/>
        <w:widowControl/>
        <w:spacing w:line="278" w:lineRule="exact" w:before="118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Once the per-cell hydrogen production rate is known, the outlet flow rates of hydrogen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 on the cathode side and oxygen on the anode side can be determined.  The flow rates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any inert gases, the anode-side sweep gas, and any excess steam or hydrogen are the same 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inlet and the outlet.  Once all these flow rates are known, the summations in Eqn. (29) can be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evaluated.  The product summation must be evaluated initially at a guessed value of the product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T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exact" w:before="144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operating voltage corresponding to the specified current density is obtained from Eqn. </w:t>
      </w:r>
    </w:p>
    <w:p>
      <w:pPr>
        <w:sectPr>
          <w:pgSz w:w="12240" w:h="15840"/>
          <w:pgMar w:top="378" w:right="1356" w:bottom="77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14 </w:t>
      </w:r>
    </w:p>
    <w:p>
      <w:pPr>
        <w:autoSpaceDN w:val="0"/>
        <w:autoSpaceDE w:val="0"/>
        <w:widowControl/>
        <w:spacing w:line="276" w:lineRule="exact" w:before="444" w:after="22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(25), where the stack area-specific resistance,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must be estimated and specified as a function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temperature.   To account for the variation in temperature and composition across an operating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cell, the mean Nernst potential can be obtained from an integrated version of the Nernst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equation: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  <w:gridCol w:w="197"/>
      </w:tblGrid>
      <w:tr>
        <w:trPr>
          <w:trHeight w:hRule="exact" w:val="300"/>
        </w:trPr>
        <w:tc>
          <w:tcPr>
            <w:tcW w:type="dxa" w:w="71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2" w:after="0"/>
              <w:ind w:left="0" w:right="368" w:firstLine="0"/>
              <w:jc w:val="right"/>
            </w:pPr>
            <w:r>
              <w:rPr>
                <w:w w:val="101.48416360219319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V</w:t>
            </w:r>
          </w:p>
        </w:tc>
        <w:tc>
          <w:tcPr>
            <w:tcW w:type="dxa" w:w="13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2" w:after="0"/>
              <w:ind w:left="0" w:right="0" w:firstLine="0"/>
              <w:jc w:val="right"/>
            </w:pPr>
            <w:r>
              <w:rPr>
                <w:w w:val="101.48416360219319"/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1</w:t>
            </w:r>
          </w:p>
        </w:tc>
        <w:tc>
          <w:tcPr>
            <w:tcW w:type="dxa" w:w="16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24" w:after="0"/>
              <w:ind w:left="0" w:right="0" w:firstLine="0"/>
              <w:jc w:val="center"/>
            </w:pPr>
            <w:r>
              <w:rPr>
                <w:w w:val="101.48416360219319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y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 xml:space="preserve">o </w:t>
            </w:r>
            <w:r>
              <w:rPr>
                <w:w w:val="101.4842850821358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,</w:t>
            </w:r>
          </w:p>
        </w:tc>
        <w:tc>
          <w:tcPr>
            <w:tcW w:type="dxa" w:w="1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500" w:after="0"/>
              <w:ind w:left="0" w:right="0" w:firstLine="0"/>
              <w:jc w:val="center"/>
            </w:pP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H</w:t>
            </w:r>
          </w:p>
        </w:tc>
        <w:tc>
          <w:tcPr>
            <w:tcW w:type="dxa" w:w="24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vMerge w:val="restart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826" w:after="0"/>
              <w:ind w:left="0" w:right="0" w:firstLine="0"/>
              <w:jc w:val="center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y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o</w:t>
            </w:r>
          </w:p>
        </w:tc>
        <w:tc>
          <w:tcPr>
            <w:tcW w:type="dxa" w:w="10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24" w:after="0"/>
              <w:ind w:left="0" w:right="0" w:firstLine="0"/>
              <w:jc w:val="center"/>
            </w:pPr>
            <w:r>
              <w:rPr>
                <w:w w:val="101.48416360219319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y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i</w:t>
            </w:r>
          </w:p>
        </w:tc>
        <w:tc>
          <w:tcPr>
            <w:tcW w:type="dxa" w:w="14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498" w:after="0"/>
              <w:ind w:left="0" w:right="0" w:firstLine="0"/>
              <w:jc w:val="center"/>
            </w:pPr>
            <w:r>
              <w:rPr>
                <w:w w:val="101.4842850821358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 xml:space="preserve">,2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C</w:t>
            </w:r>
          </w:p>
        </w:tc>
        <w:tc>
          <w:tcPr>
            <w:tcW w:type="dxa" w:w="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62" w:after="0"/>
              <w:ind w:left="50" w:right="0" w:firstLine="0"/>
              <w:jc w:val="left"/>
            </w:pPr>
            <w:r>
              <w:rPr>
                <w:w w:val="101.48416360219319"/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)</w:t>
            </w:r>
          </w:p>
        </w:tc>
        <w:tc>
          <w:tcPr>
            <w:tcW w:type="dxa" w:w="20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6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4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8"/>
            <w:vMerge w:val="restart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924" w:after="0"/>
              <w:ind w:left="0" w:right="0" w:firstLine="0"/>
              <w:jc w:val="right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y</w:t>
            </w:r>
          </w:p>
        </w:tc>
        <w:tc>
          <w:tcPr>
            <w:tcW w:type="dxa" w:w="130"/>
            <w:gridSpan w:val="2"/>
            <w:vMerge w:val="restart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44" w:after="0"/>
              <w:ind w:left="0" w:right="0" w:firstLine="0"/>
              <w:jc w:val="center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7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4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2"/>
        </w:trPr>
        <w:tc>
          <w:tcPr>
            <w:tcW w:type="dxa" w:w="71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8" w:after="0"/>
              <w:ind w:left="0" w:right="0" w:firstLine="0"/>
              <w:jc w:val="center"/>
            </w:pP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N</w:t>
            </w:r>
          </w:p>
        </w:tc>
        <w:tc>
          <w:tcPr>
            <w:tcW w:type="dxa" w:w="13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0" w:firstLine="0"/>
              <w:jc w:val="center"/>
            </w:pPr>
            <w:r>
              <w:rPr>
                <w:w w:val="101.48416360219319"/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2</w:t>
            </w:r>
          </w:p>
        </w:tc>
        <w:tc>
          <w:tcPr>
            <w:tcW w:type="dxa" w:w="18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0" w:firstLine="0"/>
              <w:jc w:val="center"/>
            </w:pPr>
            <w:r>
              <w:rPr>
                <w:w w:val="101.48416360219319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F</w:t>
            </w:r>
          </w:p>
        </w:tc>
        <w:tc>
          <w:tcPr>
            <w:tcW w:type="dxa" w:w="40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10" w:right="0" w:firstLine="0"/>
              <w:jc w:val="left"/>
            </w:pPr>
            <w:r>
              <w:rPr>
                <w:w w:val="101.48416360219319"/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 </w:t>
            </w:r>
            <w:r>
              <w:rPr>
                <w:w w:val="101.48416360219319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T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P</w:t>
            </w:r>
          </w:p>
        </w:tc>
        <w:tc>
          <w:tcPr>
            <w:tcW w:type="dxa" w:w="34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6" w:firstLine="0"/>
              <w:jc w:val="right"/>
            </w:pPr>
            <w:r>
              <w:rPr>
                <w:w w:val="101.48416360219319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T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R</w:t>
            </w:r>
          </w:p>
        </w:tc>
        <w:tc>
          <w:tcPr>
            <w:tcW w:type="dxa" w:w="18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0" w:firstLine="0"/>
              <w:jc w:val="center"/>
            </w:pPr>
            <w:r>
              <w:rPr>
                <w:w w:val="101.48416360219319"/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)(</w:t>
            </w:r>
          </w:p>
        </w:tc>
        <w:tc>
          <w:tcPr>
            <w:tcW w:type="dxa" w:w="20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w w:val="101.48416360219319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y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14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94" w:after="0"/>
              <w:ind w:left="0" w:right="0" w:firstLine="0"/>
              <w:jc w:val="center"/>
            </w:pPr>
            <w:r>
              <w:rPr>
                <w:w w:val="101.4842850821358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12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198" w:after="0"/>
              <w:ind w:left="0" w:right="0" w:firstLine="0"/>
              <w:jc w:val="center"/>
            </w:pPr>
            <w:r>
              <w:rPr>
                <w:w w:val="101.4842850821358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,2</w:t>
            </w:r>
          </w:p>
        </w:tc>
        <w:tc>
          <w:tcPr>
            <w:tcW w:type="dxa" w:w="22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96" w:after="0"/>
              <w:ind w:left="20" w:right="0" w:firstLine="0"/>
              <w:jc w:val="left"/>
            </w:pP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A</w:t>
            </w:r>
          </w:p>
        </w:tc>
        <w:tc>
          <w:tcPr>
            <w:tcW w:type="dxa" w:w="28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right"/>
            </w:pPr>
            <w:r>
              <w:rPr>
                <w:w w:val="101.48416360219319"/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y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i</w:t>
            </w:r>
          </w:p>
        </w:tc>
        <w:tc>
          <w:tcPr>
            <w:tcW w:type="dxa" w:w="160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94" w:after="0"/>
              <w:ind w:left="0" w:right="0" w:firstLine="0"/>
              <w:jc w:val="center"/>
            </w:pPr>
            <w:r>
              <w:rPr>
                <w:w w:val="101.4842850821358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</w:t>
            </w:r>
          </w:p>
        </w:tc>
        <w:tc>
          <w:tcPr>
            <w:tcW w:type="dxa" w:w="120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2" w:lineRule="exact" w:before="198" w:after="0"/>
              <w:ind w:left="0" w:right="0" w:firstLine="0"/>
              <w:jc w:val="center"/>
            </w:pPr>
            <w:r>
              <w:rPr>
                <w:w w:val="101.4842850821358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,2</w:t>
            </w:r>
          </w:p>
        </w:tc>
        <w:tc>
          <w:tcPr>
            <w:tcW w:type="dxa" w:w="10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96" w:after="0"/>
              <w:ind w:left="0" w:right="0" w:firstLine="0"/>
              <w:jc w:val="center"/>
            </w:pP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A</w:t>
            </w:r>
          </w:p>
        </w:tc>
        <w:tc>
          <w:tcPr>
            <w:tcW w:type="dxa" w:w="180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0" w:firstLine="0"/>
              <w:jc w:val="center"/>
            </w:pPr>
            <w:r>
              <w:rPr>
                <w:w w:val="101.48416360219319"/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)(</w:t>
            </w:r>
          </w:p>
        </w:tc>
        <w:tc>
          <w:tcPr>
            <w:tcW w:type="dxa" w:w="591"/>
            <w:gridSpan w:val="3"/>
            <w:vMerge/>
            <w:tcBorders/>
          </w:tcPr>
          <w:p/>
        </w:tc>
        <w:tc>
          <w:tcPr>
            <w:tcW w:type="dxa" w:w="394"/>
            <w:gridSpan w:val="2"/>
            <w:vMerge/>
            <w:tcBorders/>
          </w:tcPr>
          <w:p/>
        </w:tc>
        <w:tc>
          <w:tcPr>
            <w:tcW w:type="dxa" w:w="24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94" w:after="0"/>
              <w:ind w:left="0" w:right="0" w:firstLine="0"/>
              <w:jc w:val="center"/>
            </w:pPr>
            <w:r>
              <w:rPr>
                <w:w w:val="101.4842850821358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 xml:space="preserve">,2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C</w:t>
            </w:r>
          </w:p>
        </w:tc>
        <w:tc>
          <w:tcPr>
            <w:tcW w:type="dxa" w:w="197"/>
            <w:vMerge/>
            <w:tcBorders>
              <w:bottom w:sz="3.74399995803833" w:val="single" w:color="#231F20"/>
            </w:tcBorders>
          </w:tcPr>
          <w:p/>
        </w:tc>
        <w:tc>
          <w:tcPr>
            <w:tcW w:type="dxa" w:w="10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610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 xml:space="preserve">,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H</w:t>
            </w:r>
          </w:p>
        </w:tc>
        <w:tc>
          <w:tcPr>
            <w:tcW w:type="dxa" w:w="394"/>
            <w:gridSpan w:val="2"/>
            <w:vMerge/>
            <w:tcBorders/>
          </w:tcPr>
          <w:p/>
        </w:tc>
        <w:tc>
          <w:tcPr>
            <w:tcW w:type="dxa" w:w="14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94" w:after="0"/>
              <w:ind w:left="0" w:right="0" w:firstLine="0"/>
              <w:jc w:val="center"/>
            </w:pPr>
            <w:r>
              <w:rPr>
                <w:w w:val="101.48428508213587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 xml:space="preserve">, </w:t>
            </w:r>
            <w:r>
              <w:rPr>
                <w:w w:val="101.48428508213587"/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H</w:t>
            </w:r>
          </w:p>
        </w:tc>
        <w:tc>
          <w:tcPr>
            <w:tcW w:type="dxa" w:w="197"/>
            <w:vMerge/>
            <w:tcBorders/>
          </w:tcPr>
          <w:p/>
        </w:tc>
        <w:tc>
          <w:tcPr>
            <w:tcW w:type="dxa" w:w="394"/>
            <w:gridSpan w:val="2"/>
            <w:vMerge/>
            <w:tcBorders/>
          </w:tcPr>
          <w:p/>
        </w:tc>
        <w:tc>
          <w:tcPr>
            <w:tcW w:type="dxa" w:w="20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44" w:after="0"/>
              <w:ind w:left="16" w:right="0" w:firstLine="0"/>
              <w:jc w:val="left"/>
            </w:pPr>
            <w:r>
              <w:rPr>
                <w:w w:val="98.03565481434697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)</w:t>
            </w:r>
          </w:p>
        </w:tc>
        <w:tc>
          <w:tcPr>
            <w:tcW w:type="dxa" w:w="30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44" w:after="0"/>
              <w:ind w:left="0" w:right="0" w:firstLine="0"/>
              <w:jc w:val="center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R</w:t>
            </w:r>
          </w:p>
        </w:tc>
        <w:tc>
          <w:tcPr>
            <w:tcW w:type="dxa" w:w="14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44" w:after="0"/>
              <w:ind w:left="0" w:right="0" w:firstLine="0"/>
              <w:jc w:val="center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T</w:t>
            </w:r>
          </w:p>
        </w:tc>
        <w:tc>
          <w:tcPr>
            <w:tcW w:type="dxa" w:w="336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44" w:after="0"/>
              <w:ind w:left="0" w:right="0" w:firstLine="0"/>
              <w:jc w:val="center"/>
            </w:pPr>
            <w:r>
              <w:rPr>
                <w:w w:val="98.03565481434697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ln</w:t>
            </w:r>
          </w:p>
        </w:tc>
        <w:tc>
          <w:tcPr>
            <w:tcW w:type="dxa" w:w="184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620" w:after="0"/>
              <w:ind w:left="0" w:right="0" w:firstLine="0"/>
              <w:jc w:val="left"/>
            </w:pPr>
            <w:r>
              <w:rPr>
                <w:w w:val="98.03565481434697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>1</w:t>
            </w:r>
          </w:p>
        </w:tc>
        <w:tc>
          <w:tcPr>
            <w:tcW w:type="dxa" w:w="197"/>
            <w:vMerge/>
            <w:tcBorders>
              <w:bottom w:sz="3.74399995803833" w:val="single" w:color="#231F20"/>
            </w:tcBorders>
          </w:tcPr>
          <w:p/>
        </w:tc>
        <w:tc>
          <w:tcPr>
            <w:tcW w:type="dxa" w:w="394"/>
            <w:gridSpan w:val="2"/>
            <w:vMerge/>
            <w:tcBorders>
              <w:bottom w:sz="3.74399995803833" w:val="single" w:color="#231F20"/>
            </w:tcBorders>
          </w:tcPr>
          <w:p/>
        </w:tc>
        <w:tc>
          <w:tcPr>
            <w:tcW w:type="dxa" w:w="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746" w:after="0"/>
              <w:ind w:left="0" w:right="0" w:firstLine="0"/>
              <w:jc w:val="center"/>
            </w:pPr>
            <w:r>
              <w:rPr>
                <w:w w:val="101.17692213792067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36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620" w:after="0"/>
              <w:ind w:left="0" w:right="2" w:firstLine="0"/>
              <w:jc w:val="right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y</w:t>
            </w:r>
          </w:p>
        </w:tc>
        <w:tc>
          <w:tcPr>
            <w:tcW w:type="dxa" w:w="10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740" w:after="0"/>
              <w:ind w:left="0" w:right="0" w:firstLine="0"/>
              <w:jc w:val="center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N</w:t>
            </w:r>
          </w:p>
        </w:tc>
        <w:tc>
          <w:tcPr>
            <w:tcW w:type="dxa" w:w="126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738" w:after="0"/>
              <w:ind w:left="0" w:right="0" w:firstLine="0"/>
              <w:jc w:val="center"/>
            </w:pPr>
            <w:r>
              <w:rPr>
                <w:w w:val="101.17692213792067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314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44" w:after="0"/>
              <w:ind w:left="0" w:right="0" w:firstLine="0"/>
              <w:jc w:val="center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d</w:t>
            </w:r>
          </w:p>
        </w:tc>
        <w:tc>
          <w:tcPr>
            <w:tcW w:type="dxa" w:w="12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44" w:after="0"/>
              <w:ind w:left="0" w:right="0" w:firstLine="0"/>
              <w:jc w:val="center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dy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44" w:after="0"/>
              <w:ind w:left="18" w:right="0" w:firstLine="0"/>
              <w:jc w:val="left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dT</w:t>
            </w:r>
          </w:p>
        </w:tc>
        <w:tc>
          <w:tcPr>
            <w:tcW w:type="dxa" w:w="620"/>
            <w:vMerge w:val="restart"/>
            <w:tcBorders>
              <w:top w:sz="3.992000102996826" w:val="single" w:color="#231F20"/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50" w:after="0"/>
              <w:ind w:left="0" w:right="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(30) </w:t>
            </w:r>
          </w:p>
        </w:tc>
      </w:tr>
      <w:tr>
        <w:trPr>
          <w:trHeight w:hRule="exact" w:val="446"/>
        </w:trPr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280"/>
            <w:gridSpan w:val="2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14" w:after="0"/>
              <w:ind w:left="0" w:right="24" w:firstLine="0"/>
              <w:jc w:val="right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T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P</w:t>
            </w:r>
          </w:p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264"/>
            <w:gridSpan w:val="2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94" w:after="0"/>
              <w:ind w:left="0" w:right="8" w:firstLine="0"/>
              <w:jc w:val="right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y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o</w:t>
            </w:r>
          </w:p>
        </w:tc>
        <w:tc>
          <w:tcPr>
            <w:tcW w:type="dxa" w:w="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82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 xml:space="preserve">,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O</w:t>
            </w:r>
          </w:p>
        </w:tc>
        <w:tc>
          <w:tcPr>
            <w:tcW w:type="dxa" w:w="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82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2</w:t>
            </w:r>
          </w:p>
        </w:tc>
        <w:tc>
          <w:tcPr>
            <w:tcW w:type="dxa" w:w="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82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,</w:t>
            </w:r>
          </w:p>
        </w:tc>
        <w:tc>
          <w:tcPr>
            <w:tcW w:type="dxa" w:w="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82" w:after="0"/>
              <w:ind w:left="0" w:right="0" w:firstLine="0"/>
              <w:jc w:val="center"/>
            </w:pP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A</w:t>
            </w:r>
          </w:p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82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2</w:t>
            </w:r>
          </w:p>
        </w:tc>
        <w:tc>
          <w:tcPr>
            <w:tcW w:type="dxa" w:w="100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182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 xml:space="preserve">,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C</w:t>
            </w:r>
          </w:p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200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16" w:after="0"/>
              <w:ind w:left="0" w:right="0" w:firstLine="0"/>
              <w:jc w:val="center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G</w:t>
            </w:r>
          </w:p>
        </w:tc>
        <w:tc>
          <w:tcPr>
            <w:tcW w:type="dxa" w:w="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60" w:after="0"/>
              <w:ind w:left="0" w:right="0" w:firstLine="0"/>
              <w:jc w:val="center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R</w:t>
            </w:r>
          </w:p>
        </w:tc>
        <w:tc>
          <w:tcPr>
            <w:tcW w:type="dxa" w:w="220"/>
            <w:tcBorders>
              <w:bottom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216" w:after="0"/>
              <w:ind w:left="0" w:right="0" w:firstLine="0"/>
              <w:jc w:val="center"/>
            </w:pPr>
            <w:r>
              <w:rPr>
                <w:w w:val="98.03565481434697"/>
                <w:rFonts w:ascii="TimesNewRomanPSMT" w:hAnsi="TimesNewRomanPSMT" w:eastAsia="TimesNewRomanPSMT"/>
                <w:b w:val="0"/>
                <w:i w:val="0"/>
                <w:color w:val="231F20"/>
                <w:sz w:val="23"/>
              </w:rPr>
              <w:t xml:space="preserve">( </w:t>
            </w: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T</w:t>
            </w:r>
          </w:p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bottom w:sz="3.74399995803833" w:val="single" w:color="#231F20"/>
            </w:tcBorders>
          </w:tcPr>
          <w:p/>
        </w:tc>
        <w:tc>
          <w:tcPr>
            <w:tcW w:type="dxa" w:w="394"/>
            <w:gridSpan w:val="2"/>
            <w:vMerge/>
            <w:tcBorders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/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/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/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  <w:tc>
          <w:tcPr>
            <w:tcW w:type="dxa" w:w="197"/>
            <w:vMerge/>
            <w:tcBorders>
              <w:top w:sz="3.992000102996826" w:val="single" w:color="#231F20"/>
              <w:bottom w:sz="3.74399995803833" w:val="single" w:color="#231F20"/>
            </w:tcBorders>
          </w:tcPr>
          <w:p/>
        </w:tc>
      </w:tr>
      <w:tr>
        <w:trPr>
          <w:trHeight w:hRule="exact" w:val="418"/>
        </w:trPr>
        <w:tc>
          <w:tcPr>
            <w:tcW w:type="dxa" w:w="71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gridSpan w:val="2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4" w:after="0"/>
              <w:ind w:left="0" w:right="24" w:firstLine="0"/>
              <w:jc w:val="right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T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R</w:t>
            </w:r>
          </w:p>
        </w:tc>
        <w:tc>
          <w:tcPr>
            <w:tcW w:type="dxa" w:w="1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4"/>
            <w:gridSpan w:val="2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4" w:after="0"/>
              <w:ind w:left="0" w:right="20" w:firstLine="0"/>
              <w:jc w:val="right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y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i</w:t>
            </w:r>
          </w:p>
        </w:tc>
        <w:tc>
          <w:tcPr>
            <w:tcW w:type="dxa" w:w="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64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 xml:space="preserve">,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O</w:t>
            </w:r>
          </w:p>
        </w:tc>
        <w:tc>
          <w:tcPr>
            <w:tcW w:type="dxa" w:w="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64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2</w:t>
            </w:r>
          </w:p>
        </w:tc>
        <w:tc>
          <w:tcPr>
            <w:tcW w:type="dxa" w:w="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64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,</w:t>
            </w:r>
          </w:p>
        </w:tc>
        <w:tc>
          <w:tcPr>
            <w:tcW w:type="dxa" w:w="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64" w:after="0"/>
              <w:ind w:left="0" w:right="0" w:firstLine="0"/>
              <w:jc w:val="center"/>
            </w:pP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A</w:t>
            </w:r>
          </w:p>
        </w:tc>
        <w:tc>
          <w:tcPr>
            <w:tcW w:type="dxa" w:w="24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74" w:after="0"/>
              <w:ind w:left="0" w:right="0" w:firstLine="0"/>
              <w:jc w:val="center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y </w:t>
            </w: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 xml:space="preserve">i </w:t>
            </w: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,</w:t>
            </w:r>
          </w:p>
        </w:tc>
        <w:tc>
          <w:tcPr>
            <w:tcW w:type="dxa" w:w="1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60" w:after="0"/>
              <w:ind w:left="0" w:right="0" w:firstLine="0"/>
              <w:jc w:val="center"/>
            </w:pP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H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64" w:after="0"/>
              <w:ind w:left="0" w:right="0" w:firstLine="0"/>
              <w:jc w:val="center"/>
            </w:pP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 xml:space="preserve">2 </w:t>
            </w:r>
            <w:r>
              <w:rPr>
                <w:w w:val="104.38444349500868"/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,</w:t>
            </w:r>
          </w:p>
        </w:tc>
        <w:tc>
          <w:tcPr>
            <w:tcW w:type="dxa" w:w="1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exact" w:before="260" w:after="0"/>
              <w:ind w:left="0" w:right="0" w:firstLine="0"/>
              <w:jc w:val="center"/>
            </w:pPr>
            <w:r>
              <w:rPr>
                <w:w w:val="104.38444349500868"/>
                <w:rFonts w:ascii="TimesNewRomanPS" w:hAnsi="TimesNewRomanPS" w:eastAsia="TimesNewRomanPS"/>
                <w:b w:val="0"/>
                <w:i/>
                <w:color w:val="231F20"/>
                <w:sz w:val="9"/>
              </w:rPr>
              <w:t>C</w:t>
            </w:r>
          </w:p>
        </w:tc>
        <w:tc>
          <w:tcPr>
            <w:tcW w:type="dxa" w:w="14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7"/>
            <w:vMerge/>
            <w:tcBorders/>
          </w:tcPr>
          <w:p/>
        </w:tc>
        <w:tc>
          <w:tcPr>
            <w:tcW w:type="dxa" w:w="2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right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u</w:t>
            </w:r>
          </w:p>
        </w:tc>
        <w:tc>
          <w:tcPr>
            <w:tcW w:type="dxa" w:w="14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36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4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8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56" w:after="0"/>
              <w:ind w:left="0" w:right="18" w:firstLine="0"/>
              <w:jc w:val="right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>y</w:t>
            </w:r>
          </w:p>
        </w:tc>
        <w:tc>
          <w:tcPr>
            <w:tcW w:type="dxa" w:w="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88" w:after="0"/>
              <w:ind w:left="0" w:right="0" w:firstLine="0"/>
              <w:jc w:val="center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120"/>
            <w:gridSpan w:val="2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84" w:after="0"/>
              <w:ind w:left="0" w:right="0" w:firstLine="0"/>
              <w:jc w:val="center"/>
            </w:pPr>
            <w:r>
              <w:rPr>
                <w:w w:val="101.17692213792067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36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6" w:after="0"/>
              <w:ind w:left="0" w:right="0" w:firstLine="0"/>
              <w:jc w:val="center"/>
            </w:pPr>
            <w:r>
              <w:rPr>
                <w:w w:val="101.17692213792067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 xml:space="preserve">1 </w:t>
            </w:r>
            <w:r>
              <w:rPr>
                <w:w w:val="101.17692213792067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 xml:space="preserve">/ </w:t>
            </w:r>
            <w:r>
              <w:rPr>
                <w:w w:val="101.17692213792067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  <w:p>
            <w:pPr>
              <w:autoSpaceDN w:val="0"/>
              <w:autoSpaceDE w:val="0"/>
              <w:widowControl/>
              <w:spacing w:line="226" w:lineRule="exact" w:before="0" w:after="0"/>
              <w:ind w:left="0" w:right="0" w:firstLine="0"/>
              <w:jc w:val="center"/>
            </w:pPr>
            <w:r>
              <w:rPr>
                <w:w w:val="98.03565481434697"/>
                <w:rFonts w:ascii="TimesNewRomanPS" w:hAnsi="TimesNewRomanPS" w:eastAsia="TimesNewRomanPS"/>
                <w:b w:val="0"/>
                <w:i/>
                <w:color w:val="231F20"/>
                <w:sz w:val="23"/>
              </w:rPr>
              <w:t xml:space="preserve">y </w:t>
            </w: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 xml:space="preserve">O </w:t>
            </w:r>
            <w:r>
              <w:rPr>
                <w:w w:val="101.17692213792067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10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4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center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H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4" w:after="0"/>
              <w:ind w:left="0" w:right="0" w:firstLine="0"/>
              <w:jc w:val="center"/>
            </w:pPr>
            <w:r>
              <w:rPr>
                <w:w w:val="101.17692213792067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3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right"/>
            </w:pPr>
            <w:r>
              <w:rPr>
                <w:w w:val="101.17692213792067"/>
                <w:rFonts w:ascii="TimesNewRomanPS" w:hAnsi="TimesNewRomanPS" w:eastAsia="TimesNewRomanPS"/>
                <w:b w:val="0"/>
                <w:i/>
                <w:color w:val="231F20"/>
                <w:sz w:val="13"/>
              </w:rPr>
              <w:t>O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4" w:after="0"/>
              <w:ind w:left="0" w:right="0" w:firstLine="0"/>
              <w:jc w:val="center"/>
            </w:pPr>
            <w:r>
              <w:rPr>
                <w:w w:val="101.17692213792067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2</w:t>
            </w:r>
          </w:p>
        </w:tc>
        <w:tc>
          <w:tcPr>
            <w:tcW w:type="dxa" w:w="4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top w:sz="3.74399995803833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0" w:lineRule="exact" w:before="238" w:after="22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y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i, O2, A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the anode-side inlet mole fraction of oxygen, etc.  Note that the upper limit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integration on the temperature integral is initially unknown.  Once the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the mean Nernst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potential are known, the operating voltage is obtained from Eqn. (25) and the electrical work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89"/>
        <w:gridCol w:w="1889"/>
        <w:gridCol w:w="1889"/>
        <w:gridCol w:w="1889"/>
        <w:gridCol w:w="1889"/>
      </w:tblGrid>
      <w:tr>
        <w:trPr>
          <w:trHeight w:hRule="exact" w:val="346"/>
        </w:trPr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term in Eqn. (29) is obtained from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5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W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4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 xml:space="preserve">V </w:t>
            </w:r>
            <w:r>
              <w:rPr>
                <w:w w:val="97.83411586985868"/>
                <w:rFonts w:ascii="TimesNewRomanPS" w:hAnsi="TimesNewRomanPS" w:eastAsia="TimesNewRomanPS"/>
                <w:b w:val="0"/>
                <w:i/>
                <w:color w:val="231F20"/>
                <w:sz w:val="17"/>
              </w:rPr>
              <w:t>op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2"/>
              </w:rPr>
              <w:t>I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.  An algorithm then must be developed to </w:t>
            </w:r>
          </w:p>
        </w:tc>
      </w:tr>
    </w:tbl>
    <w:p>
      <w:pPr>
        <w:autoSpaceDN w:val="0"/>
        <w:autoSpaceDE w:val="0"/>
        <w:widowControl/>
        <w:spacing w:line="252" w:lineRule="exact" w:before="3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iteratively solve for the product temperature,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T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in order to satisfy Eqn. (29). </w:t>
      </w:r>
    </w:p>
    <w:p>
      <w:pPr>
        <w:autoSpaceDN w:val="0"/>
        <w:autoSpaceDE w:val="0"/>
        <w:widowControl/>
        <w:spacing w:line="276" w:lineRule="exact" w:before="108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Results of sample parametric calculations based on this procedure are presented in Fig. 10.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 inlet mass flow rates of steam-hydrogen and sweep air per 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of active cell area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indicated in the caption.  The calculations were performed for an inlet hydrogen mole fraction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0.1 and an inlet temperature of 800°C (1073 K).  Fig. 10(a) shows the heat flux required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maintain isothermal operation as a function of per-cell operating voltage for three different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ASR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values.  This heat flux is positive (heat addition required) for voltages between open-cell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thermal neutral and negative for higher operating voltages.  The peak heat flux requirement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occurs halfway between the open-cell potential and the thermal neutral voltage.  The magnitude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peak heat flux is highest for the lowest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 since the current density (and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rate) corresponding to each voltage value is highest for the lowest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value.  Fig.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10(b) shows the mean outlet gas temperature as a function of per-cell operating voltage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adiabatic operation for three different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values.  For adiabatic conditions, outlet temperatures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are lower than inlet temperatures for voltages between open-cell and thermal neutral.  For higher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voltages, outlet temperatures increase rapidly with voltage.  Again, the low-ASR case exhibits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largest effect due to its higher current density at each operating voltage.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Actual electrolyzers will generally operate at conditions that are neither isothermal, nor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adiabatic.  These two cases represent limits.  For optimal electrolyzer performance, isothermal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at an operating voltage below thermal neutral is desirable.  In this case, some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energy is indeed supplied in the form of heat.  One way to supply the required heat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directly to the stack is through the use of a heated sweep gas.  This strategy is just the opposite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situation encountered in the fuel cell mode in which excess air is used for cell cooling. </w:t>
      </w:r>
    </w:p>
    <w:p>
      <w:pPr>
        <w:autoSpaceDN w:val="0"/>
        <w:autoSpaceDE w:val="0"/>
        <w:widowControl/>
        <w:spacing w:line="240" w:lineRule="exact" w:before="1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2.  SOLID OXIDE ELECTROLYSIS CELLS AND STACKS </w:t>
      </w:r>
    </w:p>
    <w:p>
      <w:pPr>
        <w:autoSpaceDN w:val="0"/>
        <w:autoSpaceDE w:val="0"/>
        <w:widowControl/>
        <w:spacing w:line="240" w:lineRule="exact" w:before="24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2.1 Cell Materials </w:t>
      </w:r>
    </w:p>
    <w:p>
      <w:pPr>
        <w:autoSpaceDN w:val="0"/>
        <w:autoSpaceDE w:val="0"/>
        <w:widowControl/>
        <w:spacing w:line="280" w:lineRule="exact" w:before="66" w:after="0"/>
        <w:ind w:left="0" w:right="24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solid-oxide electrolysis cell is a solid-state electrochemical device consisting of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oxygen-ion-conducting electrolyte (e.g., yttria- or scandia-stabilized zirconia) with porous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electrically conducting electrodes deposited on either side of the electrolyte.  The standard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electrolyte material is formed by doping zirconia (ZrO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with, e.g., 8 molar pct. of yttria (yttrium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oxide, Y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).  A dopant composition of 8% or higher yields a “fully stabilized” electrolyte.  The </w:t>
      </w:r>
    </w:p>
    <w:p>
      <w:pPr>
        <w:sectPr>
          <w:pgSz w:w="12240" w:h="15840"/>
          <w:pgMar w:top="380" w:right="1354" w:bottom="7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939800</wp:posOffset>
            </wp:positionV>
            <wp:extent cx="2362200" cy="18415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84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952500</wp:posOffset>
            </wp:positionV>
            <wp:extent cx="2336800" cy="1816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816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39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15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574"/>
        <w:gridCol w:w="1574"/>
        <w:gridCol w:w="1574"/>
        <w:gridCol w:w="1574"/>
        <w:gridCol w:w="1574"/>
        <w:gridCol w:w="1574"/>
      </w:tblGrid>
      <w:tr>
        <w:trPr>
          <w:trHeight w:hRule="exact" w:val="412"/>
        </w:trPr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50" w:after="0"/>
              <w:ind w:left="20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q"</w:t>
            </w:r>
            <w:r>
              <w:rPr>
                <w:w w:val="96.07333342234293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net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 xml:space="preserve"> (W/cm</w:t>
            </w:r>
            <w:r>
              <w:rPr>
                <w:w w:val="96.07333342234293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)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0" w:after="0"/>
              <w:ind w:left="64" w:right="0" w:firstLine="0"/>
              <w:jc w:val="lef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0.08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52" w:after="0"/>
              <w:ind w:left="0" w:right="216" w:firstLine="0"/>
              <w:jc w:val="righ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DB1F26"/>
                <w:sz w:val="12"/>
              </w:rPr>
              <w:t>ASR = 0.5 Ohm cm</w:t>
            </w:r>
            <w:r>
              <w:rPr>
                <w:w w:val="94.86000272962782"/>
                <w:rFonts w:ascii="TimesNewRomanPSMT" w:hAnsi="TimesNewRomanPSMT" w:eastAsia="TimesNewRomanPSMT"/>
                <w:b w:val="0"/>
                <w:i w:val="0"/>
                <w:color w:val="DB1F26"/>
                <w:sz w:val="9"/>
              </w:rPr>
              <w:t>2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52" w:after="0"/>
              <w:ind w:left="48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T (K)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62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1200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330" w:after="0"/>
              <w:ind w:left="2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DB1F26"/>
                <w:sz w:val="12"/>
              </w:rPr>
              <w:t>ASR = 0.5 Ohm cm</w:t>
            </w:r>
            <w:r>
              <w:rPr>
                <w:w w:val="106.00249767303467"/>
                <w:rFonts w:ascii="TimesNewRomanPSMT" w:hAnsi="TimesNewRomanPSMT" w:eastAsia="TimesNewRomanPSMT"/>
                <w:b w:val="0"/>
                <w:i w:val="0"/>
                <w:color w:val="DB1F26"/>
                <w:sz w:val="8"/>
              </w:rPr>
              <w:t>2</w:t>
            </w:r>
          </w:p>
        </w:tc>
      </w:tr>
      <w:tr>
        <w:trPr>
          <w:trHeight w:hRule="exact" w:val="98"/>
        </w:trPr>
        <w:tc>
          <w:tcPr>
            <w:tcW w:type="dxa" w:w="1574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" w:after="0"/>
              <w:ind w:left="64" w:right="0" w:firstLine="0"/>
              <w:jc w:val="lef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0.06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8" w:after="0"/>
              <w:ind w:left="0" w:right="216" w:firstLine="0"/>
              <w:jc w:val="righ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35489E"/>
                <w:sz w:val="12"/>
              </w:rPr>
              <w:t>ASR = 1.0 Ohm cm</w:t>
            </w:r>
            <w:r>
              <w:rPr>
                <w:w w:val="94.86000272962782"/>
                <w:rFonts w:ascii="TimesNewRomanPSMT" w:hAnsi="TimesNewRomanPSMT" w:eastAsia="TimesNewRomanPSMT"/>
                <w:b w:val="0"/>
                <w:i w:val="0"/>
                <w:color w:val="35489E"/>
                <w:sz w:val="9"/>
              </w:rPr>
              <w:t>2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18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1150</w:t>
            </w:r>
          </w:p>
        </w:tc>
        <w:tc>
          <w:tcPr>
            <w:tcW w:type="dxa" w:w="1574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6" w:after="0"/>
              <w:ind w:left="2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5489E"/>
                <w:sz w:val="12"/>
              </w:rPr>
              <w:t>ASR = 1.0 Ohm cm</w:t>
            </w:r>
            <w:r>
              <w:rPr>
                <w:w w:val="106.00249767303467"/>
                <w:rFonts w:ascii="TimesNewRomanPSMT" w:hAnsi="TimesNewRomanPSMT" w:eastAsia="TimesNewRomanPSMT"/>
                <w:b w:val="0"/>
                <w:i w:val="0"/>
                <w:color w:val="35489E"/>
                <w:sz w:val="8"/>
              </w:rPr>
              <w:t>2</w:t>
            </w:r>
          </w:p>
        </w:tc>
      </w:tr>
      <w:tr>
        <w:trPr>
          <w:trHeight w:hRule="exact" w:val="64"/>
        </w:trPr>
        <w:tc>
          <w:tcPr>
            <w:tcW w:type="dxa" w:w="1574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26" w:after="0"/>
              <w:ind w:left="64" w:right="0" w:firstLine="0"/>
              <w:jc w:val="lef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0.04</w:t>
            </w:r>
          </w:p>
        </w:tc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0" w:after="0"/>
              <w:ind w:left="0" w:right="216" w:firstLine="0"/>
              <w:jc w:val="righ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0E6131"/>
                <w:sz w:val="12"/>
              </w:rPr>
              <w:t>ASR = 2.0 Ohm cm</w:t>
            </w:r>
            <w:r>
              <w:rPr>
                <w:w w:val="94.86000272962782"/>
                <w:rFonts w:ascii="TimesNewRomanPSMT" w:hAnsi="TimesNewRomanPSMT" w:eastAsia="TimesNewRomanPSMT"/>
                <w:b w:val="0"/>
                <w:i w:val="0"/>
                <w:color w:val="0E6131"/>
                <w:sz w:val="9"/>
              </w:rPr>
              <w:t>2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58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1100</w:t>
            </w:r>
          </w:p>
        </w:tc>
        <w:tc>
          <w:tcPr>
            <w:tcW w:type="dxa" w:w="1574"/>
            <w:vMerge/>
            <w:tcBorders/>
          </w:tcPr>
          <w:p/>
        </w:tc>
      </w:tr>
      <w:tr>
        <w:trPr>
          <w:trHeight w:hRule="exact" w:val="416"/>
        </w:trPr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24" w:after="0"/>
              <w:ind w:left="2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E6131"/>
                <w:sz w:val="12"/>
              </w:rPr>
              <w:t>ASR = 2.0 Ohm cm</w:t>
            </w:r>
            <w:r>
              <w:rPr>
                <w:w w:val="106.00249767303467"/>
                <w:rFonts w:ascii="TimesNewRomanPSMT" w:hAnsi="TimesNewRomanPSMT" w:eastAsia="TimesNewRomanPSMT"/>
                <w:b w:val="0"/>
                <w:i w:val="0"/>
                <w:color w:val="0E6131"/>
                <w:sz w:val="8"/>
              </w:rPr>
              <w:t>2</w:t>
            </w:r>
          </w:p>
        </w:tc>
      </w:tr>
      <w:tr>
        <w:trPr>
          <w:trHeight w:hRule="exact" w:val="244"/>
        </w:trPr>
        <w:tc>
          <w:tcPr>
            <w:tcW w:type="dxa" w:w="1574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4" w:after="0"/>
              <w:ind w:left="64" w:right="0" w:firstLine="0"/>
              <w:jc w:val="lef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0.02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354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1050</w:t>
            </w:r>
          </w:p>
        </w:tc>
        <w:tc>
          <w:tcPr>
            <w:tcW w:type="dxa" w:w="1574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1574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14" w:after="0"/>
              <w:ind w:left="214" w:right="0" w:firstLine="0"/>
              <w:jc w:val="lef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</w:tr>
      <w:tr>
        <w:trPr>
          <w:trHeight w:hRule="exact" w:val="532"/>
        </w:trPr>
        <w:tc>
          <w:tcPr>
            <w:tcW w:type="dxa" w:w="1574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42" w:after="0"/>
              <w:ind w:left="24" w:right="0" w:firstLine="0"/>
              <w:jc w:val="lef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-0.02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1574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52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1000</w:t>
            </w:r>
          </w:p>
        </w:tc>
        <w:tc>
          <w:tcPr>
            <w:tcW w:type="dxa" w:w="157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22" w:lineRule="exact" w:before="68" w:after="0"/>
        <w:ind w:left="384" w:right="0" w:firstLine="0"/>
        <w:jc w:val="left"/>
      </w:pPr>
      <w:r>
        <w:rPr>
          <w:w w:val="101.54666900634766"/>
          <w:rFonts w:ascii="TimesNewRomanPSMT" w:hAnsi="TimesNewRomanPSMT" w:eastAsia="TimesNewRomanPSMT"/>
          <w:b w:val="0"/>
          <w:i w:val="0"/>
          <w:color w:val="231F20"/>
          <w:sz w:val="12"/>
        </w:rPr>
        <w:t>-0.04</w:t>
      </w:r>
    </w:p>
    <w:p>
      <w:pPr>
        <w:autoSpaceDN w:val="0"/>
        <w:tabs>
          <w:tab w:pos="5218" w:val="left"/>
        </w:tabs>
        <w:autoSpaceDE w:val="0"/>
        <w:widowControl/>
        <w:spacing w:line="138" w:lineRule="exact" w:before="84" w:after="158"/>
        <w:ind w:left="384" w:right="4032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12"/>
        </w:rPr>
        <w:t>950</w:t>
      </w:r>
      <w:r>
        <w:rPr>
          <w:w w:val="101.54666900634766"/>
          <w:rFonts w:ascii="TimesNewRomanPSMT" w:hAnsi="TimesNewRomanPSMT" w:eastAsia="TimesNewRomanPSMT"/>
          <w:b w:val="0"/>
          <w:i w:val="0"/>
          <w:color w:val="231F20"/>
          <w:sz w:val="12"/>
        </w:rPr>
        <w:t>-0.06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</w:tblGrid>
      <w:tr>
        <w:trPr>
          <w:trHeight w:hRule="exact" w:val="604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76" w:after="0"/>
              <w:ind w:left="0" w:right="0" w:firstLine="0"/>
              <w:jc w:val="righ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-0.08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08" w:after="0"/>
              <w:ind w:left="18" w:right="0" w:firstLine="0"/>
              <w:jc w:val="lef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0.8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08" w:after="0"/>
              <w:ind w:left="0" w:right="0" w:firstLine="0"/>
              <w:jc w:val="center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08" w:after="0"/>
              <w:ind w:left="0" w:right="0" w:firstLine="0"/>
              <w:jc w:val="center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08" w:after="0"/>
              <w:ind w:left="0" w:right="28" w:firstLine="0"/>
              <w:jc w:val="righ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1.1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0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V</w:t>
            </w:r>
            <w:r>
              <w:rPr>
                <w:w w:val="96.07333342234293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op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08" w:after="0"/>
              <w:ind w:left="48" w:right="0" w:firstLine="0"/>
              <w:jc w:val="lef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08" w:after="0"/>
              <w:ind w:left="0" w:right="0" w:firstLine="0"/>
              <w:jc w:val="center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1.3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08" w:after="0"/>
              <w:ind w:left="0" w:right="0" w:firstLine="0"/>
              <w:jc w:val="center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08" w:after="0"/>
              <w:ind w:left="0" w:right="340" w:firstLine="0"/>
              <w:jc w:val="right"/>
            </w:pPr>
            <w:r>
              <w:rPr>
                <w:w w:val="101.5466690063476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1.5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4" w:val="left"/>
              </w:tabs>
              <w:autoSpaceDE w:val="0"/>
              <w:widowControl/>
              <w:spacing w:line="90" w:lineRule="exact" w:before="90" w:after="0"/>
              <w:ind w:left="378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 xml:space="preserve">900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0.8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0" w:after="0"/>
              <w:ind w:left="0" w:right="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1.1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V</w:t>
            </w:r>
            <w:r>
              <w:rPr>
                <w:w w:val="104.10908785733311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op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0" w:after="0"/>
              <w:ind w:left="5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1.5</w:t>
            </w:r>
          </w:p>
        </w:tc>
      </w:tr>
    </w:tbl>
    <w:p>
      <w:pPr>
        <w:autoSpaceDN w:val="0"/>
        <w:autoSpaceDE w:val="0"/>
        <w:widowControl/>
        <w:spacing w:line="282" w:lineRule="exact" w:before="260" w:after="0"/>
        <w:ind w:left="154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10. (a) Heat flux required for isothermal operation; (b) Outlet temperature for adiabatic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operation; steam-hydrogen inlet flow rate: 0.0085 gm/min/cm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, y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H2i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0.1, sweep air inlet flow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rate: 0.00561 gm/min/cm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, T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in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1073 K. </w:t>
      </w:r>
    </w:p>
    <w:p>
      <w:pPr>
        <w:autoSpaceDN w:val="0"/>
        <w:autoSpaceDE w:val="0"/>
        <w:widowControl/>
        <w:spacing w:line="276" w:lineRule="exact" w:before="20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dopant serves two purposes.  It “stabilizes” the cubic (or fluorite) crystal structure over a wide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range.  Undoped zirconia exhibits a monoclinic crystal structure at room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temperature and a tetragonal phase above 1170°C.   Zirconia doped with yttria is called yttria-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stabilized zirconia, or YSZ. In addition to stabilizing the crystal structure, when trivalent Y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substituted for tetravalent Zr, holes (unfilled positions) in the oxygen sub-lattice are introduced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same time. This makes it possible for oxygen ions to move through the solid by hopping from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hole to hole in the lattice.  YSZ is therefore a good oxygen ion conductor.  Other compounds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such as scandia (Sc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can also be used as the dopant.  Scandia-stabilized zirconia (ScSZ) has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significantly higher ionic conductivity than YSZ, but is more expensive.  Other potential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electrolyte materials include samaria-doped ceria and calcia-doped lanthanum gallate.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most common steam-hydrogen electrode material is porous nickel-zirconia (YSZ)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cermet, but a nickel-ceria cermet can also be used.  In the electrolysis mode, this electrode serves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 the cathode.  Because the cathode contains nickel metal, reducing conditions must be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maintained on this electrode during cell operation.  This is typically accomplished by including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~10% mole fraction hydrogen in the inlet flow. The nickel in the cathode acts as a catalyst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 reduction.  The zirconia in the cermet provides ionic conductivity.  Porosity allows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 to migrate to the active electrochemical reaction site and hydrogen to migrate away from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sites.  The active reaction sites correspond to what is typically termed the “triple-phase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boundary” where the electronic, ionic and gas phases coexist.  These sites occur at locations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a pore structure intersects with nickel and zirconia particles.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Several materials have been studied for the air-oxygen electrode.  This electrode must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operate in a highly oxidizing environment.  The most common material used is strontium-doped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lanthanum manganite La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0.8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Sr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0.2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MnO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or LSM.  This material provides good electronic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conductivity and good catalytic activity and tolerance to the oxidizing environment.  LSM is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example of a class of materials called perovskites, which have the general chemical formula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ABO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where 'A' and 'B' are two cations of very different sizes (A much larger than B), and O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anion that bonds to both.  These perovskites exhibit p-type electrical conductivity that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enhanced by the introduction of lower-valence dopant cations such as Sr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 xml:space="preserve">2+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to replace La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 xml:space="preserve">3+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cations.  Strontium and cobalt-doped lanthanum ferrites (LSF, LSCF) have also received lots of </w:t>
      </w:r>
    </w:p>
    <w:p>
      <w:pPr>
        <w:sectPr>
          <w:pgSz w:w="12240" w:h="15840"/>
          <w:pgMar w:top="378" w:right="1356" w:bottom="7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1409700</wp:posOffset>
            </wp:positionV>
            <wp:extent cx="3124200" cy="17272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27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42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16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5"/>
        <w:gridCol w:w="945"/>
        <w:gridCol w:w="945"/>
        <w:gridCol w:w="945"/>
        <w:gridCol w:w="945"/>
        <w:gridCol w:w="945"/>
        <w:gridCol w:w="945"/>
        <w:gridCol w:w="945"/>
        <w:gridCol w:w="945"/>
        <w:gridCol w:w="945"/>
      </w:tblGrid>
      <w:tr>
        <w:trPr>
          <w:trHeight w:hRule="exact" w:val="362"/>
        </w:trPr>
        <w:tc>
          <w:tcPr>
            <w:tcW w:type="dxa" w:w="44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" w:after="0"/>
              <w:ind w:left="0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attention recently.  These materials are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more catalytically active than LSM and </w:t>
            </w:r>
          </w:p>
        </w:tc>
        <w:tc>
          <w:tcPr>
            <w:tcW w:type="dxa" w:w="26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4" w:after="0"/>
              <w:ind w:left="24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90 % H</w:t>
            </w:r>
            <w:r>
              <w:rPr>
                <w:w w:val="96.10166549682617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O + 10 % H</w:t>
            </w:r>
            <w:r>
              <w:rPr>
                <w:w w:val="96.10166549682617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 xml:space="preserve">2 </w:t>
            </w:r>
          </w:p>
        </w:tc>
        <w:tc>
          <w:tcPr>
            <w:tcW w:type="dxa" w:w="23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4" w:after="0"/>
              <w:ind w:left="0" w:right="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10 % H</w:t>
            </w:r>
            <w:r>
              <w:rPr>
                <w:w w:val="96.10166549682617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O + 90 % H</w:t>
            </w:r>
            <w:r>
              <w:rPr>
                <w:w w:val="96.10166549682617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2</w:t>
            </w:r>
          </w:p>
        </w:tc>
      </w:tr>
      <w:tr>
        <w:trPr>
          <w:trHeight w:hRule="exact" w:val="220"/>
        </w:trPr>
        <w:tc>
          <w:tcPr>
            <w:tcW w:type="dxa" w:w="4725"/>
            <w:gridSpan w:val="5"/>
            <w:vMerge/>
            <w:tcBorders/>
          </w:tcPr>
          <w:p/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3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65100" cy="2413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5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41300" cy="2032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therefore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yield </w:t>
            </w:r>
          </w:p>
        </w:tc>
        <w:tc>
          <w:tcPr>
            <w:tcW w:type="dxa" w:w="1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generally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better </w:t>
            </w:r>
          </w:p>
        </w:tc>
        <w:tc>
          <w:tcPr>
            <w:tcW w:type="dxa" w:w="1890"/>
            <w:gridSpan w:val="2"/>
            <w:vMerge/>
            <w:tcBorders/>
          </w:tcPr>
          <w:p/>
        </w:tc>
        <w:tc>
          <w:tcPr>
            <w:tcW w:type="dxa" w:w="2835"/>
            <w:gridSpan w:val="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44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0" w:after="0"/>
              <w:ind w:left="0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performance, especially at temperatures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below 800°C. </w:t>
            </w:r>
          </w:p>
          <w:p>
            <w:pPr>
              <w:autoSpaceDN w:val="0"/>
              <w:autoSpaceDE w:val="0"/>
              <w:widowControl/>
              <w:spacing w:line="276" w:lineRule="exact" w:before="244" w:after="0"/>
              <w:ind w:left="0" w:right="144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231F20"/>
                <w:sz w:val="24"/>
              </w:rPr>
              <w:t xml:space="preserve">2.2.  Electrolysis Cell Designs and Stack </w:t>
            </w:r>
            <w:r>
              <w:rPr>
                <w:rFonts w:ascii="TimesNewRomanPS" w:hAnsi="TimesNewRomanPS" w:eastAsia="TimesNewRomanPS"/>
                <w:b/>
                <w:i w:val="0"/>
                <w:color w:val="231F20"/>
                <w:sz w:val="24"/>
              </w:rPr>
              <w:t>Configurations</w:t>
            </w:r>
          </w:p>
          <w:p>
            <w:pPr>
              <w:autoSpaceDN w:val="0"/>
              <w:autoSpaceDE w:val="0"/>
              <w:widowControl/>
              <w:spacing w:line="240" w:lineRule="exact" w:before="152" w:after="0"/>
              <w:ind w:left="3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Several basic cell designs have been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4 e</w:t>
            </w:r>
            <w:r>
              <w:rPr>
                <w:w w:val="96.10166549682617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-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140" w:right="0" w:firstLine="0"/>
              <w:jc w:val="lef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H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O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0" w:after="0"/>
              <w:ind w:left="380" w:right="0" w:firstLine="0"/>
              <w:jc w:val="lef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Porous Cathode, Nickel cermet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58" w:after="0"/>
              <w:ind w:left="0" w:right="0" w:firstLine="0"/>
              <w:jc w:val="center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H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</w:p>
        </w:tc>
      </w:tr>
      <w:tr>
        <w:trPr>
          <w:trHeight w:hRule="exact" w:val="320"/>
        </w:trPr>
        <w:tc>
          <w:tcPr>
            <w:tcW w:type="dxa" w:w="4725"/>
            <w:gridSpan w:val="5"/>
            <w:vMerge/>
            <w:tcBorders/>
          </w:tcPr>
          <w:p/>
        </w:tc>
        <w:tc>
          <w:tcPr>
            <w:tcW w:type="dxa" w:w="945"/>
            <w:vMerge/>
            <w:tcBorders/>
          </w:tcPr>
          <w:p/>
        </w:tc>
        <w:tc>
          <w:tcPr>
            <w:tcW w:type="dxa" w:w="945"/>
            <w:vMerge/>
            <w:tcBorders/>
          </w:tcPr>
          <w:p/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468" w:right="0" w:firstLine="0"/>
              <w:jc w:val="lef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2 H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0 + 4 e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</w:t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2 H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 xml:space="preserve"> + 2 O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=</w:t>
            </w:r>
          </w:p>
        </w:tc>
        <w:tc>
          <w:tcPr>
            <w:tcW w:type="dxa" w:w="945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4725"/>
            <w:gridSpan w:val="5"/>
            <w:vMerge/>
            <w:tcBorders/>
          </w:tcPr>
          <w:p/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154" w:after="0"/>
              <w:ind w:left="0" w:right="246" w:firstLine="0"/>
              <w:jc w:val="righ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2 O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=</w:t>
            </w:r>
          </w:p>
        </w:tc>
        <w:tc>
          <w:tcPr>
            <w:tcW w:type="dxa" w:w="3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72" w:after="0"/>
              <w:ind w:left="270" w:right="0" w:firstLine="0"/>
              <w:jc w:val="lef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Gastight Electrolyte, YSZ or ScSZ</w:t>
            </w:r>
          </w:p>
        </w:tc>
      </w:tr>
      <w:tr>
        <w:trPr>
          <w:trHeight w:hRule="exact" w:val="360"/>
        </w:trPr>
        <w:tc>
          <w:tcPr>
            <w:tcW w:type="dxa" w:w="4725"/>
            <w:gridSpan w:val="5"/>
            <w:vMerge/>
            <w:tcBorders/>
          </w:tcPr>
          <w:p/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6" w:after="0"/>
              <w:ind w:left="0" w:right="366" w:firstLine="0"/>
              <w:jc w:val="righ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O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</w:p>
        </w:tc>
        <w:tc>
          <w:tcPr>
            <w:tcW w:type="dxa" w:w="3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44" w:after="0"/>
              <w:ind w:left="862" w:right="0" w:firstLine="0"/>
              <w:jc w:val="lef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2 O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=</w:t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O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 xml:space="preserve"> + 4 e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</w:t>
            </w:r>
          </w:p>
        </w:tc>
      </w:tr>
      <w:tr>
        <w:trPr>
          <w:trHeight w:hRule="exact" w:val="500"/>
        </w:trPr>
        <w:tc>
          <w:tcPr>
            <w:tcW w:type="dxa" w:w="4725"/>
            <w:gridSpan w:val="5"/>
            <w:vMerge/>
            <w:tcBorders/>
          </w:tcPr>
          <w:p/>
        </w:tc>
        <w:tc>
          <w:tcPr>
            <w:tcW w:type="dxa" w:w="50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1728" w:right="1008" w:firstLine="0"/>
              <w:jc w:val="center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 xml:space="preserve">Porous Anode, perovskite, e.g., LSM </w:t>
            </w:r>
            <w:r>
              <w:br/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 xml:space="preserve">flow field </w:t>
            </w:r>
            <w:r>
              <w:br/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Separator plate/Interconnect</w:t>
            </w:r>
          </w:p>
        </w:tc>
      </w:tr>
      <w:tr>
        <w:trPr>
          <w:trHeight w:hRule="exact" w:val="28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developed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for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4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SOFC 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applications </w:t>
            </w:r>
          </w:p>
        </w:tc>
        <w:tc>
          <w:tcPr>
            <w:tcW w:type="dxa" w:w="4725"/>
            <w:gridSpan w:val="5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4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0" w:right="144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including electrolyte-supported, electrode-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supported, and porous ceramic or metal </w:t>
            </w:r>
          </w:p>
        </w:tc>
        <w:tc>
          <w:tcPr>
            <w:tcW w:type="dxa" w:w="26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0" w:after="0"/>
              <w:ind w:left="0" w:right="476" w:firstLine="0"/>
              <w:jc w:val="righ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flow field</w:t>
            </w:r>
          </w:p>
        </w:tc>
        <w:tc>
          <w:tcPr>
            <w:tcW w:type="dxa" w:w="23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54" w:after="0"/>
              <w:ind w:left="472" w:right="0" w:firstLine="0"/>
              <w:jc w:val="lef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H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O + H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</w:p>
        </w:tc>
      </w:tr>
      <w:tr>
        <w:trPr>
          <w:trHeight w:hRule="exact" w:val="300"/>
        </w:trPr>
        <w:tc>
          <w:tcPr>
            <w:tcW w:type="dxa" w:w="4725"/>
            <w:gridSpan w:val="5"/>
            <w:vMerge/>
            <w:tcBorders/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1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>4 e</w:t>
            </w:r>
            <w:r>
              <w:rPr>
                <w:w w:val="96.10166549682617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-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6" w:after="0"/>
              <w:ind w:left="140" w:right="0" w:firstLine="0"/>
              <w:jc w:val="lef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H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O</w:t>
            </w:r>
          </w:p>
        </w:tc>
        <w:tc>
          <w:tcPr>
            <w:tcW w:type="dxa" w:w="2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64" w:after="0"/>
              <w:ind w:left="402" w:right="0" w:firstLine="0"/>
              <w:jc w:val="left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Next Nickel Cermet Cathode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222" w:after="0"/>
              <w:ind w:left="0" w:right="0" w:firstLine="0"/>
              <w:jc w:val="center"/>
            </w:pPr>
            <w:r>
              <w:rPr>
                <w:w w:val="101.08599980672201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H</w:t>
            </w:r>
            <w:r>
              <w:rPr>
                <w:w w:val="98.23800086975098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</w:p>
        </w:tc>
      </w:tr>
      <w:tr>
        <w:trPr>
          <w:trHeight w:hRule="exact" w:val="254"/>
        </w:trPr>
        <w:tc>
          <w:tcPr>
            <w:tcW w:type="dxa" w:w="1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substrate-supported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10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cells.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full </w:t>
            </w:r>
          </w:p>
        </w:tc>
        <w:tc>
          <w:tcPr>
            <w:tcW w:type="dxa" w:w="945"/>
            <w:vMerge/>
            <w:tcBorders/>
          </w:tcPr>
          <w:p/>
        </w:tc>
        <w:tc>
          <w:tcPr>
            <w:tcW w:type="dxa" w:w="945"/>
            <w:vMerge/>
            <w:tcBorders/>
          </w:tcPr>
          <w:p/>
        </w:tc>
        <w:tc>
          <w:tcPr>
            <w:tcW w:type="dxa" w:w="1890"/>
            <w:gridSpan w:val="2"/>
            <w:vMerge/>
            <w:tcBorders/>
          </w:tcPr>
          <w:p/>
        </w:tc>
        <w:tc>
          <w:tcPr>
            <w:tcW w:type="dxa" w:w="94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pgSz w:w="12240" w:h="15840"/>
          <w:pgMar w:top="378" w:right="1354" w:bottom="10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0"/>
        <w:ind w:left="0" w:right="35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discussion of these various cell designs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the various fabrication techniques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beyond the scope of this report.  Common </w:t>
      </w:r>
    </w:p>
    <w:p>
      <w:pPr>
        <w:sectPr>
          <w:type w:val="continuous"/>
          <w:pgSz w:w="12240" w:h="15840"/>
          <w:pgMar w:top="378" w:right="1354" w:bottom="1074" w:left="1440" w:header="720" w:footer="720" w:gutter="0"/>
          <w:cols w:num="2" w:equalWidth="0">
            <w:col w:w="4558" w:space="0"/>
            <w:col w:w="4888" w:space="0"/>
          </w:cols>
          <w:docGrid w:linePitch="360"/>
        </w:sectPr>
      </w:pPr>
    </w:p>
    <w:p>
      <w:pPr>
        <w:autoSpaceDN w:val="0"/>
        <w:autoSpaceDE w:val="0"/>
        <w:widowControl/>
        <w:spacing w:line="260" w:lineRule="exact" w:before="0" w:after="312"/>
        <w:ind w:left="356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11.  Cross-section of a planar high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electrolysis stack. </w:t>
      </w:r>
    </w:p>
    <w:p>
      <w:pPr>
        <w:sectPr>
          <w:type w:val="nextColumn"/>
          <w:pgSz w:w="12240" w:h="15840"/>
          <w:pgMar w:top="378" w:right="1354" w:bottom="1074" w:left="1440" w:header="720" w:footer="720" w:gutter="0"/>
          <w:cols w:num="2" w:equalWidth="0">
            <w:col w:w="4558" w:space="0"/>
            <w:col w:w="4888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 characteristics include a dense gas-tight electrolyte layer, with porous electrodes on either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side.  In an electrolyte-supported cell, the electrolyte layer is thicker than either of the electrodes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must have sufficient mechanical strength to withstand any stresses.  However, as a result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relatively thick electrolyte, ionic resistance across the electrolyte is large for this design.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best performing SOFC cells of recent design are the anode-supported cells in which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mechanical strength is provided by a thick (~ 1.5 mm) layer of anode (usually nickel-YSZ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cermet) material [19].  Thin electrolyte and cathode layers are deposited on the anode material by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screen printing or other techniques.  This design has exhibited very high performance in SOFC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tests.  Some researchers have suggested that the best performance for the electrolysis mode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could be obtained using air-side (e.g., LSM) electrode-supported cells [20].  A wealth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additional information on materials, configurations, and designs of solid-oxide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electrochemical systems is available in reference [21].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highest energy density configuration for a high-temperature electrolysis stack is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planar geometry.  A cross-section of a planar stack design is shown again in Fig. 11.  The design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depicted in the figure shows an electrolyte-supported cell with a nickel cermet cathode and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perovskite anode such as strontium-doped lanthanum manganite (LSM).  The flow fields conduct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electrical current through the stack and provide flow passages for the process gas streams.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separator plate or bipolar plate separates the process gas streams.  It must also be electrically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conducting and is usually metallic, such as a ferritic stainless steel.  The electrochemical half-cell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reactions are shown in the figure.  At the steam-hydrogen electrode-electrolyte interface (cathode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the electrolysis mode), the steam is electrochemically reduced according to </w:t>
      </w:r>
    </w:p>
    <w:p>
      <w:pPr>
        <w:autoSpaceDN w:val="0"/>
        <w:tabs>
          <w:tab w:pos="8900" w:val="left"/>
        </w:tabs>
        <w:autoSpaceDE w:val="0"/>
        <w:widowControl/>
        <w:spacing w:line="300" w:lineRule="exact" w:before="108" w:after="0"/>
        <w:ind w:left="3284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O + 2e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  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 + O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(31). </w:t>
      </w:r>
    </w:p>
    <w:p>
      <w:pPr>
        <w:autoSpaceDN w:val="0"/>
        <w:autoSpaceDE w:val="0"/>
        <w:widowControl/>
        <w:spacing w:line="240" w:lineRule="exact" w:before="14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net reaction can be further subdivided mechanistically as: </w:t>
      </w:r>
    </w:p>
    <w:p>
      <w:pPr>
        <w:autoSpaceDN w:val="0"/>
        <w:tabs>
          <w:tab w:pos="8960" w:val="left"/>
        </w:tabs>
        <w:autoSpaceDE w:val="0"/>
        <w:widowControl/>
        <w:spacing w:line="300" w:lineRule="exact" w:before="228" w:after="0"/>
        <w:ind w:left="3552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>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O  2H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+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 + O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(32) </w:t>
      </w:r>
    </w:p>
    <w:p>
      <w:pPr>
        <w:autoSpaceDN w:val="0"/>
        <w:tabs>
          <w:tab w:pos="8960" w:val="left"/>
        </w:tabs>
        <w:autoSpaceDE w:val="0"/>
        <w:widowControl/>
        <w:spacing w:line="300" w:lineRule="exact" w:before="216" w:after="0"/>
        <w:ind w:left="3592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>2H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+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 + 2e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  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(33) </w:t>
      </w:r>
    </w:p>
    <w:p>
      <w:pPr>
        <w:sectPr>
          <w:type w:val="continuous"/>
          <w:pgSz w:w="12240" w:h="15840"/>
          <w:pgMar w:top="378" w:right="1354" w:bottom="10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3909060</wp:posOffset>
            </wp:positionH>
            <wp:positionV relativeFrom="page">
              <wp:posOffset>996950</wp:posOffset>
            </wp:positionV>
            <wp:extent cx="2950210" cy="938085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9380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420"/>
        <w:ind w:left="0" w:right="3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17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43"/>
        <w:gridCol w:w="2443"/>
        <w:gridCol w:w="2443"/>
        <w:gridCol w:w="2443"/>
      </w:tblGrid>
      <w:tr>
        <w:trPr>
          <w:trHeight w:hRule="exact" w:val="318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At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oxygen 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1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electrode-electrolyte </w:t>
            </w:r>
          </w:p>
        </w:tc>
      </w:tr>
    </w:tbl>
    <w:p>
      <w:pPr>
        <w:autoSpaceDN w:val="0"/>
        <w:autoSpaceDE w:val="0"/>
        <w:widowControl/>
        <w:spacing w:line="268" w:lineRule="exact" w:before="0" w:after="56"/>
        <w:ind w:left="0" w:right="547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interface (anode in the electrolysis mode),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oxygen is produced according to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20.0" w:type="dxa"/>
      </w:tblPr>
      <w:tblGrid>
        <w:gridCol w:w="4887"/>
        <w:gridCol w:w="4887"/>
      </w:tblGrid>
      <w:tr>
        <w:trPr>
          <w:trHeight w:hRule="exact" w:val="388"/>
        </w:trPr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2O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2-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 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 + 4e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 . </w:t>
            </w:r>
          </w:p>
        </w:tc>
        <w:tc>
          <w:tcPr>
            <w:tcW w:type="dxa" w:w="2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6" w:after="0"/>
              <w:ind w:left="0" w:right="1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(34). </w:t>
            </w:r>
          </w:p>
        </w:tc>
      </w:tr>
    </w:tbl>
    <w:p>
      <w:pPr>
        <w:autoSpaceDN w:val="0"/>
        <w:autoSpaceDE w:val="0"/>
        <w:widowControl/>
        <w:spacing w:line="240" w:lineRule="exact" w:before="84" w:after="18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electrons are driven from the anode to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87"/>
        <w:gridCol w:w="4887"/>
      </w:tblGrid>
      <w:tr>
        <w:trPr>
          <w:trHeight w:hRule="exact" w:val="828"/>
        </w:trPr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0" w:right="13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cathode by means of an external power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source.  The electrolyte conducts the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oxygen ions from the cathode to the anode </w:t>
            </w:r>
          </w:p>
        </w:tc>
        <w:tc>
          <w:tcPr>
            <w:tcW w:type="dxa" w:w="5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14" w:after="0"/>
              <w:ind w:left="134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Figure 12. Triple phase boundary (TPB) sites in a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solid oxide cell, shown as red dots [45]. </w:t>
            </w:r>
          </w:p>
        </w:tc>
      </w:tr>
    </w:tbl>
    <w:p>
      <w:pPr>
        <w:autoSpaceDN w:val="0"/>
        <w:autoSpaceDE w:val="0"/>
        <w:widowControl/>
        <w:spacing w:line="274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they liberate their extra electrons to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external circuit.  These electrochemical reactions occur at the electrode-electrolyte interface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at active triple-phase boundary (TPB) sites where the ionic, electronic, and gas phases meet.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These sites therefore correspond to locations where electrode, electrolyte, and gas are all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contact.  At the steam-hydrogen electrode, a supply of gas in the porous electrode, a means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transporting oxygen ions to the electrolyte, and a source of electrons from the electronically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conducting Ni phase are simultaneously required.  Consequently, for a TPB to be an active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reaction site, the electrode must be porous, Ni grains must be in electrical contact with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interconnect plate and simultaneously in contact with the ionic and gas phases, and electrolyte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grains must be in contact with the bulk electrolyte either directly or via electrolyte grains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dispersed in the electrode, as shown in Fig. 12. Changes in the electrode-electrolyte interfaces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grain boundaries are highly influential in the degradation of the cell. These interfaces not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only provide the TPB, but are also active for mass transport, diffusion, and segregation of species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involved in the electrochemical reactions during operation. Microstructural changes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interfacial regions, such as impurity segregation, will also affect the cell performance. </w:t>
      </w:r>
    </w:p>
    <w:p>
      <w:pPr>
        <w:autoSpaceDN w:val="0"/>
        <w:autoSpaceDE w:val="0"/>
        <w:widowControl/>
        <w:spacing w:line="276" w:lineRule="exact" w:before="120" w:after="36"/>
        <w:ind w:left="0" w:right="352" w:firstLine="432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majority of the electrolysis stack testing that has been performed at INL to date has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been with planar stacks fabricated by Ceramatec, Inc. of Salt Lake City, UT.  An exploded view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internal components of one of </w:t>
      </w:r>
    </w:p>
    <w:p>
      <w:pPr>
        <w:sectPr>
          <w:pgSz w:w="12240" w:h="15840"/>
          <w:pgMar w:top="380" w:right="1026" w:bottom="7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18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these stacks is shown in Fig. 13.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cells have an active area of 64 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stacks are designed to operate in cross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flow, with the steam / hydrogen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mixture flowing from front to back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and air flowing from right to left.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Air flow enters at the rear though an air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inlet manifold and exits at the front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directly into the furnace.  A photograph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a 10-cell stack is provided in Fig. 14.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steam/hydrogen inlet and outlet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manifolds are visible in the photograph.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power lead attachment tabs, integral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with the upper and lower interconnect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plates are also visible in Figs. 13 and 14.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Stack operating voltages were measured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using wires that were directly spot-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welded onto these tabs.  The interconnect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55"/>
        <w:gridCol w:w="1955"/>
        <w:gridCol w:w="1955"/>
        <w:gridCol w:w="1955"/>
        <w:gridCol w:w="1955"/>
      </w:tblGrid>
      <w:tr>
        <w:trPr>
          <w:trHeight w:hRule="exact" w:val="238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plates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are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fabricated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from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ferritic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380" w:right="1026" w:bottom="740" w:left="1440" w:header="720" w:footer="720" w:gutter="0"/>
          <w:cols w:num="2" w:equalWidth="0">
            <w:col w:w="4132" w:space="0"/>
            <w:col w:w="564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2" w:after="0"/>
        <w:ind w:left="1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96310" cy="287655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2876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18" w:after="0"/>
        <w:ind w:left="202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13.  Exploded view of electrolysis stack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components. </w:t>
      </w:r>
    </w:p>
    <w:p>
      <w:pPr>
        <w:sectPr>
          <w:type w:val="nextColumn"/>
          <w:pgSz w:w="12240" w:h="15840"/>
          <w:pgMar w:top="380" w:right="1026" w:bottom="740" w:left="1440" w:header="720" w:footer="720" w:gutter="0"/>
          <w:cols w:num="2" w:equalWidth="0">
            <w:col w:w="4132" w:space="0"/>
            <w:col w:w="564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48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18 </w:t>
      </w:r>
    </w:p>
    <w:p>
      <w:pPr>
        <w:sectPr>
          <w:pgSz w:w="12240" w:h="15840"/>
          <w:pgMar w:top="380" w:right="1356" w:bottom="830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61"/>
        <w:gridCol w:w="2361"/>
        <w:gridCol w:w="2361"/>
        <w:gridCol w:w="2361"/>
      </w:tblGrid>
      <w:tr>
        <w:trPr>
          <w:trHeight w:hRule="exact" w:val="258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stainless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steel.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Each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interconnect </w:t>
            </w:r>
          </w:p>
        </w:tc>
      </w:tr>
    </w:tbl>
    <w:p>
      <w:pPr>
        <w:autoSpaceDN w:val="0"/>
        <w:autoSpaceDE w:val="0"/>
        <w:widowControl/>
        <w:spacing w:line="274" w:lineRule="exact" w:before="0" w:after="18"/>
        <w:ind w:left="0" w:right="6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includes an impermeable separator plate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(~0.46 mm thick) with edge rails and two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corrugated “flow fields,” one on the air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side and one on the steam/hydrogen side.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height of the flow channel formed by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edge rails and flow fields is 1.0 mm.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Each flow field includes 32 perforated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 channels across its width to provide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uniform gas-flow distribution. 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89"/>
        <w:gridCol w:w="1889"/>
        <w:gridCol w:w="1889"/>
        <w:gridCol w:w="1889"/>
        <w:gridCol w:w="1889"/>
      </w:tblGrid>
      <w:tr>
        <w:trPr>
          <w:trHeight w:hRule="exact" w:val="276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steam/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hydrogen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flow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fields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are </w:t>
            </w:r>
          </w:p>
        </w:tc>
      </w:tr>
    </w:tbl>
    <w:p>
      <w:pPr>
        <w:autoSpaceDN w:val="0"/>
        <w:autoSpaceDE w:val="0"/>
        <w:widowControl/>
        <w:spacing w:line="270" w:lineRule="exact" w:before="0" w:after="18"/>
        <w:ind w:left="0" w:right="6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fabricated from nickel foil.  The air-side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 fields are ferritic stainless steel.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interconnect plates and flow fields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also serve as electrical conductors and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61"/>
        <w:gridCol w:w="2361"/>
        <w:gridCol w:w="2361"/>
        <w:gridCol w:w="2361"/>
      </w:tblGrid>
      <w:tr>
        <w:trPr>
          <w:trHeight w:hRule="exact" w:val="276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current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distributors.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1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To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improve </w:t>
            </w:r>
          </w:p>
        </w:tc>
      </w:tr>
    </w:tbl>
    <w:p>
      <w:pPr>
        <w:autoSpaceDN w:val="0"/>
        <w:autoSpaceDE w:val="0"/>
        <w:widowControl/>
        <w:spacing w:line="240" w:lineRule="exact" w:before="1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performance, the air-side separator plates </w:t>
      </w:r>
    </w:p>
    <w:p>
      <w:pPr>
        <w:sectPr>
          <w:type w:val="continuous"/>
          <w:pgSz w:w="12240" w:h="15840"/>
          <w:pgMar w:top="380" w:right="1356" w:bottom="830" w:left="1440" w:header="720" w:footer="720" w:gutter="0"/>
          <w:cols w:num="2" w:equalWidth="0">
            <w:col w:w="4142" w:space="0"/>
            <w:col w:w="530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136900" cy="22987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29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56" w:after="406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14.  Detail of 10-cell short stack. </w:t>
      </w:r>
    </w:p>
    <w:p>
      <w:pPr>
        <w:sectPr>
          <w:type w:val="nextColumn"/>
          <w:pgSz w:w="12240" w:h="15840"/>
          <w:pgMar w:top="380" w:right="1356" w:bottom="830" w:left="1440" w:header="720" w:footer="720" w:gutter="0"/>
          <w:cols w:num="2" w:equalWidth="0">
            <w:col w:w="4142" w:space="0"/>
            <w:col w:w="5302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flow fields are pre-surface-treated to form a rare-earth stable conductive oxide scale. 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perovskite rare-earth coating is also applied as a bond layer to the separator-plate oxide scale by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either screen printing or plasma spraying.  On the steam/hydrogen side of the separator plate,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thin (~10 m) nickel metal coating is applied as a bond layer. </w:t>
      </w:r>
    </w:p>
    <w:p>
      <w:pPr>
        <w:autoSpaceDN w:val="0"/>
        <w:autoSpaceDE w:val="0"/>
        <w:widowControl/>
        <w:spacing w:line="276" w:lineRule="exact" w:before="120" w:after="242"/>
        <w:ind w:left="0" w:right="0" w:firstLine="432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stack electrolytes are scandia-stabilized zirconia, about 140 m thick.  The air-side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electrodes (anode in the electrolysis mode), are a strontium-doped manganite.  The electrodes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graded, with an inner layer of manganite/ zirconia (~13 m) immediately adjacent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electrolyte, a middle layer of pure manganite (~18 m), and an outer bond layer of cobaltite.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 steam/ hydrogen electrodes (cathode in the electrolysis mode) are also graded, with a nickel-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zirconia cermet layer (~13 m) immediately adjacent to the electrolyte and a pure nickel outer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22"/>
        <w:gridCol w:w="4722"/>
      </w:tblGrid>
      <w:tr>
        <w:trPr>
          <w:trHeight w:hRule="exact" w:val="4342"/>
        </w:trPr>
        <w:tc>
          <w:tcPr>
            <w:tcW w:type="dxa" w:w="3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29790" cy="268097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790" cy="2680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13660" cy="229996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60" cy="22999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exact" w:before="25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15.  Planar stack with anode-supported cells, developed by Versa Power. </w:t>
      </w:r>
    </w:p>
    <w:p>
      <w:pPr>
        <w:sectPr>
          <w:type w:val="continuous"/>
          <w:pgSz w:w="12240" w:h="15840"/>
          <w:pgMar w:top="380" w:right="1356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3919220</wp:posOffset>
            </wp:positionH>
            <wp:positionV relativeFrom="page">
              <wp:posOffset>882650</wp:posOffset>
            </wp:positionV>
            <wp:extent cx="2943859" cy="1371363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3859" cy="13713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876300</wp:posOffset>
            </wp:positionV>
            <wp:extent cx="5956300" cy="13843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38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19 </w:t>
      </w:r>
    </w:p>
    <w:p>
      <w:pPr>
        <w:autoSpaceDN w:val="0"/>
        <w:autoSpaceDE w:val="0"/>
        <w:widowControl/>
        <w:spacing w:line="142" w:lineRule="exact" w:before="394" w:after="10"/>
        <w:ind w:left="1630" w:right="6768" w:firstLine="0"/>
        <w:jc w:val="left"/>
      </w:pPr>
      <w:r>
        <w:rPr>
          <w:w w:val="98.63666693369547"/>
          <w:rFonts w:ascii="MT" w:hAnsi="MT" w:eastAsia="MT"/>
          <w:b/>
          <w:i w:val="0"/>
          <w:color w:val="231F20"/>
          <w:sz w:val="12"/>
        </w:rPr>
        <w:t xml:space="preserve">Interconnection: </w:t>
      </w:r>
      <w:r>
        <w:br/>
      </w:r>
      <w:r>
        <w:rPr>
          <w:w w:val="98.63666693369547"/>
          <w:rFonts w:ascii="MT" w:hAnsi="MT" w:eastAsia="MT"/>
          <w:b/>
          <w:i w:val="0"/>
          <w:color w:val="231F20"/>
          <w:sz w:val="12"/>
        </w:rPr>
        <w:t xml:space="preserve">Inactive Area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.0" w:type="dxa"/>
      </w:tblPr>
      <w:tblGrid>
        <w:gridCol w:w="3147"/>
        <w:gridCol w:w="3147"/>
        <w:gridCol w:w="3147"/>
      </w:tblGrid>
      <w:tr>
        <w:trPr>
          <w:trHeight w:hRule="exact" w:val="114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0" w:after="0"/>
              <w:ind w:left="274" w:right="0" w:firstLine="0"/>
              <w:jc w:val="left"/>
            </w:pPr>
            <w:r>
              <w:rPr>
                <w:w w:val="98.63666693369547"/>
                <w:rFonts w:ascii="MT" w:hAnsi="MT" w:eastAsia="MT"/>
                <w:b/>
                <w:i w:val="0"/>
                <w:color w:val="231F20"/>
                <w:sz w:val="12"/>
              </w:rPr>
              <w:t>Active cell area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0" w:after="0"/>
              <w:ind w:left="130" w:right="0" w:firstLine="0"/>
              <w:jc w:val="left"/>
            </w:pPr>
            <w:r>
              <w:rPr>
                <w:w w:val="98.63666693369547"/>
                <w:rFonts w:ascii="MT" w:hAnsi="MT" w:eastAsia="MT"/>
                <w:b/>
                <w:i w:val="0"/>
                <w:color w:val="231F20"/>
                <w:sz w:val="12"/>
              </w:rPr>
              <w:t>between cells</w:t>
            </w:r>
          </w:p>
        </w:tc>
        <w:tc>
          <w:tcPr>
            <w:tcW w:type="dxa" w:w="3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326" w:after="0"/>
              <w:ind w:left="550" w:right="0" w:firstLine="0"/>
              <w:jc w:val="left"/>
            </w:pPr>
            <w:r>
              <w:rPr>
                <w:w w:val="98.63666693369547"/>
                <w:rFonts w:ascii="MT" w:hAnsi="MT" w:eastAsia="MT"/>
                <w:b/>
                <w:i w:val="0"/>
                <w:color w:val="ED2024"/>
                <w:sz w:val="12"/>
              </w:rPr>
              <w:t xml:space="preserve">Cathode current </w:t>
            </w:r>
          </w:p>
        </w:tc>
      </w:tr>
      <w:tr>
        <w:trPr>
          <w:trHeight w:hRule="exact" w:val="342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62" w:after="0"/>
              <w:ind w:left="0" w:right="436" w:firstLine="0"/>
              <w:jc w:val="right"/>
            </w:pPr>
            <w:r>
              <w:rPr>
                <w:w w:val="98.63666693369547"/>
                <w:rFonts w:ascii="ArialMT" w:hAnsi="ArialMT" w:eastAsia="ArialMT"/>
                <w:b w:val="0"/>
                <w:i w:val="0"/>
                <w:color w:val="231F20"/>
                <w:sz w:val="12"/>
              </w:rPr>
              <w:t>8.6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58" w:after="0"/>
              <w:ind w:left="0" w:right="740" w:firstLine="0"/>
              <w:jc w:val="right"/>
            </w:pPr>
            <w:r>
              <w:rPr>
                <w:w w:val="98.63666693369547"/>
                <w:rFonts w:ascii="ArialMT" w:hAnsi="ArialMT" w:eastAsia="ArialMT"/>
                <w:b w:val="0"/>
                <w:i w:val="0"/>
                <w:color w:val="231F20"/>
                <w:sz w:val="12"/>
              </w:rPr>
              <w:t>6.25</w:t>
            </w:r>
          </w:p>
        </w:tc>
        <w:tc>
          <w:tcPr>
            <w:tcW w:type="dxa" w:w="314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20" w:lineRule="exact" w:before="12" w:after="10"/>
        <w:ind w:left="0" w:right="5460" w:firstLine="0"/>
        <w:jc w:val="right"/>
      </w:pPr>
      <w:r>
        <w:rPr>
          <w:w w:val="98.63666693369547"/>
          <w:rFonts w:ascii="MT" w:hAnsi="MT" w:eastAsia="MT"/>
          <w:b/>
          <w:i w:val="0"/>
          <w:color w:val="ED2024"/>
          <w:sz w:val="12"/>
        </w:rPr>
        <w:t>collector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3147"/>
        <w:gridCol w:w="3147"/>
        <w:gridCol w:w="3147"/>
      </w:tblGrid>
      <w:tr>
        <w:trPr>
          <w:trHeight w:hRule="exact" w:val="28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02" w:after="0"/>
              <w:ind w:left="0" w:right="206" w:firstLine="0"/>
              <w:jc w:val="right"/>
            </w:pPr>
            <w:r>
              <w:rPr>
                <w:w w:val="98.63666693369547"/>
                <w:rFonts w:ascii="ArialMT" w:hAnsi="ArialMT" w:eastAsia="ArialMT"/>
                <w:b w:val="0"/>
                <w:i w:val="0"/>
                <w:color w:val="231F20"/>
                <w:sz w:val="12"/>
              </w:rPr>
              <w:t>1.75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04" w:after="0"/>
              <w:ind w:left="0" w:right="0" w:firstLine="0"/>
              <w:jc w:val="center"/>
            </w:pPr>
            <w:r>
              <w:rPr>
                <w:w w:val="98.63666693369547"/>
                <w:rFonts w:ascii="ArialMT" w:hAnsi="ArialMT" w:eastAsia="ArialMT"/>
                <w:b w:val="0"/>
                <w:i w:val="0"/>
                <w:color w:val="231F20"/>
                <w:sz w:val="12"/>
              </w:rPr>
              <w:t>1.75</w:t>
            </w:r>
          </w:p>
        </w:tc>
        <w:tc>
          <w:tcPr>
            <w:tcW w:type="dxa" w:w="3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8" w:after="0"/>
              <w:ind w:left="138" w:right="0" w:firstLine="0"/>
              <w:jc w:val="left"/>
            </w:pPr>
            <w:r>
              <w:rPr>
                <w:w w:val="98.63666693369547"/>
                <w:rFonts w:ascii="MT" w:hAnsi="MT" w:eastAsia="MT"/>
                <w:b/>
                <w:i w:val="0"/>
                <w:color w:val="ED2024"/>
                <w:sz w:val="12"/>
              </w:rPr>
              <w:t>Cathode</w:t>
            </w:r>
          </w:p>
        </w:tc>
      </w:tr>
    </w:tbl>
    <w:p>
      <w:pPr>
        <w:autoSpaceDN w:val="0"/>
        <w:autoSpaceDE w:val="0"/>
        <w:widowControl/>
        <w:spacing w:line="118" w:lineRule="exact" w:before="688" w:after="12"/>
        <w:ind w:left="1984" w:right="0" w:firstLine="0"/>
        <w:jc w:val="left"/>
      </w:pPr>
      <w:r>
        <w:rPr>
          <w:w w:val="98.63666693369547"/>
          <w:rFonts w:ascii="MT" w:hAnsi="MT" w:eastAsia="MT"/>
          <w:b/>
          <w:i w:val="0"/>
          <w:color w:val="ED2024"/>
          <w:sz w:val="12"/>
        </w:rPr>
        <w:t xml:space="preserve">Anode current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0.0" w:type="dxa"/>
      </w:tblPr>
      <w:tblGrid>
        <w:gridCol w:w="3147"/>
        <w:gridCol w:w="3147"/>
        <w:gridCol w:w="3147"/>
      </w:tblGrid>
      <w:tr>
        <w:trPr>
          <w:trHeight w:hRule="exact" w:val="22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2" w:after="0"/>
              <w:ind w:left="0" w:right="264" w:firstLine="0"/>
              <w:jc w:val="right"/>
            </w:pPr>
            <w:r>
              <w:rPr>
                <w:w w:val="98.63666693369547"/>
                <w:rFonts w:ascii="MT" w:hAnsi="MT" w:eastAsia="MT"/>
                <w:b/>
                <w:i w:val="0"/>
                <w:color w:val="ED2024"/>
                <w:sz w:val="12"/>
              </w:rPr>
              <w:t>collector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2" w:after="0"/>
              <w:ind w:left="0" w:right="186" w:firstLine="0"/>
              <w:jc w:val="right"/>
            </w:pPr>
            <w:r>
              <w:rPr>
                <w:w w:val="98.63666693369547"/>
                <w:rFonts w:ascii="MT" w:hAnsi="MT" w:eastAsia="MT"/>
                <w:b/>
                <w:i w:val="0"/>
                <w:color w:val="ED2024"/>
                <w:sz w:val="12"/>
              </w:rPr>
              <w:t>Anode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2" w:after="0"/>
              <w:ind w:left="210" w:right="0" w:firstLine="0"/>
              <w:jc w:val="left"/>
            </w:pPr>
            <w:r>
              <w:rPr>
                <w:w w:val="98.63666693369547"/>
                <w:rFonts w:ascii="MT" w:hAnsi="MT" w:eastAsia="MT"/>
                <w:b/>
                <w:i w:val="0"/>
                <w:color w:val="ED2024"/>
                <w:sz w:val="12"/>
              </w:rPr>
              <w:t>Electrolyte</w:t>
            </w:r>
          </w:p>
        </w:tc>
      </w:tr>
    </w:tbl>
    <w:p>
      <w:pPr>
        <w:autoSpaceDN w:val="0"/>
        <w:autoSpaceDE w:val="0"/>
        <w:widowControl/>
        <w:spacing w:line="276" w:lineRule="exact" w:before="228" w:after="0"/>
        <w:ind w:left="14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16. Rolls Royce integrated planar cells; (a) schematic of cells layers, (b) photograph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IP-SOFC tube. </w:t>
      </w:r>
    </w:p>
    <w:p>
      <w:pPr>
        <w:autoSpaceDN w:val="0"/>
        <w:autoSpaceDE w:val="0"/>
        <w:widowControl/>
        <w:spacing w:line="240" w:lineRule="exact" w:before="22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layer (~10 m). </w:t>
      </w:r>
    </w:p>
    <w:p>
      <w:pPr>
        <w:autoSpaceDN w:val="0"/>
        <w:autoSpaceDE w:val="0"/>
        <w:widowControl/>
        <w:spacing w:line="276" w:lineRule="exact" w:before="118" w:after="0"/>
        <w:ind w:left="0" w:right="20" w:firstLine="432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Planar stacks can also be assembled using electrode-supported cells.  Advanced technology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SOFC stacks based on anode-supported cell technology have been developed by several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manufacturers under the Solid-State Energy Conversion Alliance (SECA) [19] program. 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example, Versa Power (partnered with Fuel Cell Energy) has developed anode-supported planar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cells with dimensions as large as 33 × 33 cm.  Their stacks are internally manifolded, as shown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Fig. 15.  INL is in the process of establishing a CRADA with Versa Power to assess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performance of their cells and stacks operating in the electrolysis mode.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432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Additional cell and stack configurations are under development for SOFC applications,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including tubular and integrated planar designs.  INL participated in a CRADA with Rolls Royce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Fuel Cell Systems (RRFCS) to evaluate the performance of their cells operating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mode.  The RRFCS cells utilize a segmented-in-series integrated planar (IP-SOFC)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design in which thin electrode and electrolyte layers are screen printed on the surface of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flattened ceramic tube, as shown in Fig. 16.  Fig 16(a) is a schematic representation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electrochemical layers.  Fig. 16(b) is a photograph of one of the tubes that were tested at INL. </w:t>
      </w:r>
    </w:p>
    <w:p>
      <w:pPr>
        <w:autoSpaceDN w:val="0"/>
        <w:autoSpaceDE w:val="0"/>
        <w:widowControl/>
        <w:spacing w:line="240" w:lineRule="exact" w:before="30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3.  INL HTE EXPERIMENTAL PROGRAM </w:t>
      </w:r>
    </w:p>
    <w:p>
      <w:pPr>
        <w:autoSpaceDN w:val="0"/>
        <w:autoSpaceDE w:val="0"/>
        <w:widowControl/>
        <w:spacing w:line="240" w:lineRule="exact" w:before="11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3.1  Small-scale tests </w:t>
      </w:r>
    </w:p>
    <w:p>
      <w:pPr>
        <w:autoSpaceDN w:val="0"/>
        <w:autoSpaceDE w:val="0"/>
        <w:widowControl/>
        <w:spacing w:line="276" w:lineRule="exact" w:before="114" w:after="0"/>
        <w:ind w:left="0" w:right="20" w:firstLine="432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experimental program at INL includes a range of test activities designed to characterize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performance of solid-oxide cells operating in the electrolysis mode.  Small-scale activities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intended to examine candidate electrolyte, electrode, and interconnect materials with single cells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small stacks.  Initial cell and stack performance and long-term degradation characteristics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have been examined.  Larger scale experiments are designed to demonstrate the technology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address system-level issues such as hydrogen recycle and heat recuperation.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photograph of the INL high-temperature electrolysis laboratory is shown in Fig. 17. 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part of the laboratory is dedicated to small-scale experiments with single cells and small stacks.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laboratory is currently being upgraded and will soon include three furnaces for single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button cell tests, plus two larger furnaces for stack testing.  A schematic of the experimental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apparatus used for single-cell testing is presented in Fig. 18.  The schematic for stack testing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similar.  Primary components include gas supply cylinders, mass-flow controllers, a humidifier,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on-line dewpoint and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measurement stations, temperature and pressure measurement, high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furnace, a solid oxide electrolysis cell, and a gas chromatograph.  Nitrogen is used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 an inert carrier gas.  Carbon dioxide and related instrumentation is included for co-electrolysis </w:t>
      </w:r>
    </w:p>
    <w:p>
      <w:pPr>
        <w:sectPr>
          <w:pgSz w:w="12240" w:h="15840"/>
          <w:pgMar w:top="378" w:right="1358" w:bottom="8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 </w:t>
      </w:r>
    </w:p>
    <w:p>
      <w:pPr>
        <w:autoSpaceDN w:val="0"/>
        <w:autoSpaceDE w:val="0"/>
        <w:widowControl/>
        <w:spacing w:line="240" w:lineRule="auto" w:before="422" w:after="0"/>
        <w:ind w:left="15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68750" cy="28067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80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5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17.  High-temperature electrolysis laboratory at INL – small-scale experiments. </w:t>
      </w:r>
    </w:p>
    <w:p>
      <w:pPr>
        <w:autoSpaceDN w:val="0"/>
        <w:autoSpaceDE w:val="0"/>
        <w:widowControl/>
        <w:spacing w:line="276" w:lineRule="exact" w:before="27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experiments.  Inlet flow rates of nitrogen, hydrogen, carbon dioxide and air are established by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means of precision mass-flow controllers.  Hydrogen is included in the inlet flow as a reducing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gas in order to prevent oxidation of the Nickel cermet electrode material.  Air flow to the stack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supplied by the shop air system, after passing through a two-stage extractor / dryer unit.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cathode-side inlet gas mixture, consisting of hydrogen, nitrogen, and possibly carbon dioxide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(for coelectrolysis tests) is mixed with steam by means of a heated humidifier.  The dewpoint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temperature of the nitrogen / hydrogen /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/ steam gas mixture exiting the humidifier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monitored continuously using a precision dewpoint sensor.  All gas lines located downstream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 humidifier are heat-traced in order to prevent steam condensation.  Inlet and outlet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concentrations are also monitored continuously using on-line infra-red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sensors, when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applicable.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424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single button-cell testing, an electrolysis cell is bonded to the bottom of a zirconia tube,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using a glass seal.  During testing, the tube is suspended in the furnace.  The cells are electrolyte-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supported with a scandia-stabilized zirconia electrolyte, about 150 μm thick.  The outside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electrode, which is exposed to air, acts as the cathode in fuel cell mode and the anode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mode.  This electrode is a doped manganite. The inside steam-hydrogen electrode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(electrolysis cathode) material is a nickel cermet.  Both button-cell electrodes incorporate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platinum wire mesh for current distribution and collection.  The button cells include both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active cell area (2.5 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the cell shown) and a reference cell area.  The active cell area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wired with both power lead wires and voltage taps.  The reference cell area is wired only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 taps, allowing for continuous monitoring of open-cell potential.  The power lead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 wires are routed to the far end of the zirconia tube via several small-diameter alumina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tubes fixed to the outside of the zirconia manifold tube.  A type-K stainless-steel sheathed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thermocouple is mounted on the manifold tube and bent around in front of the button cell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order to allow for continuous monitoring of the button-cell temperature.  The inlet gas mixture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enters this tube, directing the gas to the steam/hydrogen/CO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side (inside) of the cell.  The cell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maintained at an appropriate operating temperature (800 to 850°C) via computer-based feedback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control.  The furnace also preheats the inlet gas mixture and the air sweep gas.  Oxygen produced </w:t>
      </w:r>
    </w:p>
    <w:p>
      <w:pPr>
        <w:sectPr>
          <w:pgSz w:w="12240" w:h="15840"/>
          <w:pgMar w:top="380" w:right="1358" w:bottom="7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21 </w:t>
      </w:r>
    </w:p>
    <w:p>
      <w:pPr>
        <w:autoSpaceDN w:val="0"/>
        <w:autoSpaceDE w:val="0"/>
        <w:widowControl/>
        <w:spacing w:line="240" w:lineRule="auto" w:before="514" w:after="0"/>
        <w:ind w:left="3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71159" cy="30556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1159" cy="3055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8" w:after="0"/>
        <w:ind w:left="17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18.  Schematic of single-cell co-electrolysis test apparatus. </w:t>
      </w:r>
    </w:p>
    <w:p>
      <w:pPr>
        <w:autoSpaceDN w:val="0"/>
        <w:autoSpaceDE w:val="0"/>
        <w:widowControl/>
        <w:spacing w:line="278" w:lineRule="exact" w:before="212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by electrolysis is captured by the sweep gas stream and expelled into the laboratory.  The product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stream exits the zirconia tube and is directed towards the downstream dewpoint and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sensors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then to a condenser through a heat-traced line.  The condenser removes most of the residual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 from the exhaust.  The final exhaust stream is vented outside the laboratory through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roof.  Rates of steam and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electrolysis are monitored by the measured change in inlet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outlet steam and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concentration as measured by the on-line sensors.  In addition, a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Chromatograph (GC) has been incorporated into the facility downstream of the condenser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precisely quantify the composition of the dry constituents in the electrolysis product stream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(including any CH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that may be produced). </w:t>
      </w:r>
    </w:p>
    <w:p>
      <w:pPr>
        <w:autoSpaceDN w:val="0"/>
        <w:autoSpaceDE w:val="0"/>
        <w:widowControl/>
        <w:spacing w:line="276" w:lineRule="exact" w:before="108" w:after="0"/>
        <w:ind w:left="0" w:right="20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majority of the stack testing that has been performed at INL to date has been with planar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stacks fabricated by Ceramatec, Inc. of Salt Lake City, UT, such as those shown in Figs. 13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14.  The cells have an active area of 64 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The stacks are designed to operate in cross flow,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with the steam / hydrogen gas mixture flowing from front to back in the figure and air flowing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from right to left.  Air flow enters at the rear though an air inlet manifold and exits at the front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directly into the furnace.  The power lead attachment tabs, integral with the upper and lower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interconnect plates are also visible in Figs. 13 and 14.  Stack operating voltages were measured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using wires that were directly spot-welded onto these tabs.  The interconnect plates are fabricated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from ferritic stainless steel.  Each interconnect includes an impermeable separator plate (~0.46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mm thick) with edge rails and two corrugated “flow fields,” one on the air side and one on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steam/hydrogen side.  The height of the flow channel formed by the edge rails and flow fields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1.0 mm.  Each flow field includes 32 perforated flow channels across its width to provide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uniform gas-flow distribution.  The steam/ hydrogen flow fields are fabricated from nickel foil.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air-side flow fields are ferritic stainless steel.  The interconnect plates and flow fields also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serve as electrical conductors and current distributors.  To improve performance, the air-side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separator plates and flow fields are pre-surface-treated to form a rare-earth stable conductive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oxide scale.  A perovskite rare-earth coating is also applied as a bond layer to the separator-plate </w:t>
      </w:r>
    </w:p>
    <w:p>
      <w:pPr>
        <w:sectPr>
          <w:pgSz w:w="12240" w:h="15840"/>
          <w:pgMar w:top="380" w:right="1356" w:bottom="8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1244600</wp:posOffset>
            </wp:positionH>
            <wp:positionV relativeFrom="page">
              <wp:posOffset>990600</wp:posOffset>
            </wp:positionV>
            <wp:extent cx="2336800" cy="17907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79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1003300</wp:posOffset>
            </wp:positionV>
            <wp:extent cx="2463800" cy="17780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78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472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22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  <w:gridCol w:w="497"/>
      </w:tblGrid>
      <w:tr>
        <w:trPr>
          <w:trHeight w:hRule="exact" w:val="334"/>
        </w:trPr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08" w:after="0"/>
              <w:ind w:left="0" w:right="104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cell potential, E (V)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66" w:after="0"/>
              <w:ind w:left="36" w:right="0" w:firstLine="0"/>
              <w:jc w:val="lef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-1.6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938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-0.6</w:t>
            </w:r>
          </w:p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62" w:after="0"/>
              <w:ind w:left="0" w:right="642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Q</w:t>
            </w:r>
            <w:r>
              <w:rPr>
                <w:w w:val="98.41714586530414"/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s, Ar</w:t>
            </w: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= 140 sccm</w:t>
            </w:r>
          </w:p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588" w:after="0"/>
              <w:ind w:left="102" w:right="0" w:firstLine="0"/>
              <w:jc w:val="lef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power density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60" w:after="0"/>
              <w:ind w:left="0" w:right="26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0.2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234" w:after="0"/>
              <w:ind w:left="0" w:right="722" w:firstLine="0"/>
              <w:jc w:val="right"/>
            </w:pPr>
            <w:r>
              <w:rPr>
                <w:w w:val="103.38461215679462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per-cell operating voltage, V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1.5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960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</w:t>
            </w:r>
          </w:p>
        </w:tc>
        <w:tc>
          <w:tcPr>
            <w:tcW w:type="dxa" w:w="18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302" w:after="0"/>
              <w:ind w:left="4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theoretical open-cell potentials</w:t>
            </w:r>
          </w:p>
        </w:tc>
        <w:tc>
          <w:tcPr>
            <w:tcW w:type="dxa" w:w="13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36" w:after="0"/>
              <w:ind w:left="0" w:right="7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10-3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62" w:after="0"/>
              <w:ind w:left="1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10-5</w:t>
            </w:r>
          </w:p>
        </w:tc>
      </w:tr>
      <w:tr>
        <w:trPr>
          <w:trHeight w:hRule="exact" w:val="76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2" w:after="0"/>
              <w:ind w:left="0" w:right="602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Q</w:t>
            </w:r>
            <w:r>
              <w:rPr>
                <w:w w:val="98.41714586530414"/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s, H2</w:t>
            </w: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= 40.1 sccm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90" w:after="0"/>
              <w:ind w:left="0" w:right="310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1.4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32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6" w:after="0"/>
              <w:ind w:left="0" w:right="2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25-2</w:t>
            </w:r>
          </w:p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982"/>
            <w:gridSpan w:val="6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14" w:after="0"/>
              <w:ind w:left="0" w:right="3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25-1</w:t>
            </w:r>
          </w:p>
        </w:tc>
      </w:tr>
      <w:tr>
        <w:trPr>
          <w:trHeight w:hRule="exact" w:val="172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56" w:after="0"/>
              <w:ind w:left="196" w:right="0" w:firstLine="0"/>
              <w:jc w:val="lef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cell potential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32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8" w:after="0"/>
              <w:ind w:left="0" w:right="8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10-4</w:t>
            </w:r>
          </w:p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497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52" w:after="0"/>
              <w:ind w:left="36" w:right="0" w:firstLine="0"/>
              <w:jc w:val="lef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-1.4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02" w:after="0"/>
              <w:ind w:left="0" w:right="32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sweep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6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T</w:t>
            </w:r>
            <w:r>
              <w:rPr>
                <w:w w:val="98.41714586530414"/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frn</w:t>
            </w: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(C)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76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T</w:t>
            </w:r>
            <w:r>
              <w:rPr>
                <w:w w:val="98.41714586530414"/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dp,i</w:t>
            </w: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(C)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8" w:after="0"/>
              <w:ind w:left="0" w:right="230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-0.1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1.3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32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34" w:after="0"/>
              <w:ind w:left="0" w:right="18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10-2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014" w:after="0"/>
              <w:ind w:left="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T</w:t>
            </w:r>
            <w:r>
              <w:rPr>
                <w:w w:val="95.99999700273786"/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f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 xml:space="preserve"> (C)</w:t>
            </w:r>
          </w:p>
        </w:tc>
      </w:tr>
      <w:tr>
        <w:trPr>
          <w:trHeight w:hRule="exact" w:val="51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32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52" w:after="0"/>
              <w:ind w:left="2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10-1</w:t>
            </w:r>
          </w:p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0" w:after="0"/>
              <w:ind w:left="0" w:right="3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0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0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25.4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982"/>
            <w:gridSpan w:val="6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135"/>
        </w:trPr>
        <w:tc>
          <w:tcPr>
            <w:tcW w:type="dxa" w:w="497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280" w:after="0"/>
              <w:ind w:left="36" w:right="0" w:firstLine="0"/>
              <w:jc w:val="lef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-1.2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0" w:after="0"/>
              <w:ind w:left="0" w:right="3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0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850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0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25.6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78" w:after="0"/>
              <w:ind w:left="0" w:right="230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-0.4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1.2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2982"/>
            <w:gridSpan w:val="6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125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" w:after="0"/>
              <w:ind w:left="0" w:right="3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3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34.3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982"/>
            <w:gridSpan w:val="6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" w:after="0"/>
              <w:ind w:left="0" w:right="3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850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34.4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8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312" w:after="0"/>
              <w:ind w:left="0" w:right="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sweep #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3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sccm N2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3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sccm H2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T</w:t>
            </w:r>
            <w:r>
              <w:rPr>
                <w:w w:val="95.99999700273786"/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dp, 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 xml:space="preserve"> (C)</w:t>
            </w:r>
          </w:p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1.1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126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0" w:after="0"/>
              <w:ind w:left="0" w:right="3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5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0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0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47.2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" w:after="0"/>
              <w:ind w:left="0" w:right="3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6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850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47.9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497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68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-1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240" w:after="0"/>
              <w:ind w:left="0" w:right="2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8"/>
              </w:rPr>
              <w:t>E1</w:t>
            </w:r>
          </w:p>
        </w:tc>
        <w:tc>
          <w:tcPr>
            <w:tcW w:type="dxa" w:w="1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" w:lineRule="exact" w:before="248" w:after="0"/>
              <w:ind w:left="174" w:right="0" w:firstLine="0"/>
              <w:jc w:val="left"/>
            </w:pPr>
            <w:r>
              <w:rPr>
                <w:w w:val="98.41714586530414"/>
                <w:rFonts w:ascii="ArialMT" w:hAnsi="ArialMT" w:eastAsia="ArialMT"/>
                <w:b w:val="0"/>
                <w:i w:val="0"/>
                <w:color w:val="231F20"/>
                <w:sz w:val="7"/>
              </w:rPr>
              <w:t>p1</w:t>
            </w:r>
          </w:p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814" w:after="0"/>
              <w:ind w:left="0" w:right="0" w:firstLine="0"/>
              <w:jc w:val="center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fuel cell mode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62" w:after="0"/>
              <w:ind w:left="0" w:right="230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-0.7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76" w:after="0"/>
              <w:ind w:left="0" w:right="1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18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2" w:after="0"/>
              <w:ind w:left="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1011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205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48.5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</w:tr>
      <w:tr>
        <w:trPr>
          <w:trHeight w:hRule="exact" w:val="134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8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2017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411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70.4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</w:tr>
      <w:tr>
        <w:trPr>
          <w:trHeight w:hRule="exact" w:val="50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8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1017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410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83.8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</w:tr>
      <w:tr>
        <w:trPr>
          <w:trHeight w:hRule="exact" w:val="93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6" w:after="0"/>
              <w:ind w:left="0" w:right="2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D94C7A"/>
                <w:sz w:val="8"/>
              </w:rPr>
              <w:t>E2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14" w:after="0"/>
              <w:ind w:left="174" w:right="0" w:firstLine="0"/>
              <w:jc w:val="left"/>
            </w:pPr>
            <w:r>
              <w:rPr>
                <w:w w:val="98.41714586530414"/>
                <w:rFonts w:ascii="ArialMT" w:hAnsi="ArialMT" w:eastAsia="ArialMT"/>
                <w:b w:val="0"/>
                <w:i w:val="0"/>
                <w:color w:val="D94C7A"/>
                <w:sz w:val="7"/>
              </w:rPr>
              <w:t>p2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" w:lineRule="exact" w:before="4" w:after="0"/>
              <w:ind w:left="0" w:right="2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8"/>
              </w:rPr>
              <w:t>E3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12" w:after="0"/>
              <w:ind w:left="174" w:right="0" w:firstLine="0"/>
              <w:jc w:val="left"/>
            </w:pPr>
            <w:r>
              <w:rPr>
                <w:w w:val="98.41714586530414"/>
                <w:rFonts w:ascii="ArialMT" w:hAnsi="ArialMT" w:eastAsia="ArialMT"/>
                <w:b w:val="0"/>
                <w:i w:val="0"/>
                <w:color w:val="231F20"/>
                <w:sz w:val="7"/>
              </w:rPr>
              <w:t>p3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0.9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18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6" w:after="0"/>
              <w:ind w:left="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2018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411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82.9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</w:tr>
      <w:tr>
        <w:trPr>
          <w:trHeight w:hRule="exact" w:val="66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0" w:after="0"/>
              <w:ind w:left="0" w:right="2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D94C7A"/>
                <w:sz w:val="8"/>
              </w:rPr>
              <w:t>E4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" w:lineRule="exact" w:before="0" w:after="0"/>
              <w:ind w:left="174" w:right="0" w:firstLine="0"/>
              <w:jc w:val="left"/>
            </w:pPr>
            <w:r>
              <w:rPr>
                <w:w w:val="98.41714586530414"/>
                <w:rFonts w:ascii="ArialMT" w:hAnsi="ArialMT" w:eastAsia="ArialMT"/>
                <w:b w:val="0"/>
                <w:i w:val="0"/>
                <w:color w:val="D94C7A"/>
                <w:sz w:val="7"/>
              </w:rPr>
              <w:t>p4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8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4" w:after="0"/>
              <w:ind w:left="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10-5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2018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411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83.2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830</w:t>
            </w:r>
          </w:p>
        </w:tc>
      </w:tr>
      <w:tr>
        <w:trPr>
          <w:trHeight w:hRule="exact" w:val="84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4" w:after="0"/>
              <w:ind w:left="0" w:right="2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8"/>
              </w:rPr>
              <w:t>E5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14" w:after="0"/>
              <w:ind w:left="174" w:right="0" w:firstLine="0"/>
              <w:jc w:val="left"/>
            </w:pPr>
            <w:r>
              <w:rPr>
                <w:w w:val="98.41714586530414"/>
                <w:rFonts w:ascii="ArialMT" w:hAnsi="ArialMT" w:eastAsia="ArialMT"/>
                <w:b w:val="0"/>
                <w:i w:val="0"/>
                <w:color w:val="231F20"/>
                <w:sz w:val="7"/>
              </w:rPr>
              <w:t>p5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491"/>
            <w:gridSpan w:val="3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" w:lineRule="exact" w:before="14" w:after="0"/>
              <w:ind w:left="0" w:right="2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D94C7A"/>
                <w:sz w:val="8"/>
              </w:rPr>
              <w:t>E6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22" w:after="0"/>
              <w:ind w:left="174" w:right="0" w:firstLine="0"/>
              <w:jc w:val="left"/>
            </w:pPr>
            <w:r>
              <w:rPr>
                <w:w w:val="98.41714586530414"/>
                <w:rFonts w:ascii="ArialMT" w:hAnsi="ArialMT" w:eastAsia="ArialMT"/>
                <w:b w:val="0"/>
                <w:i w:val="0"/>
                <w:color w:val="D94C7A"/>
                <w:sz w:val="7"/>
              </w:rPr>
              <w:t>p6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8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8" w:after="0"/>
              <w:ind w:left="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25-1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513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83.8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8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</w:tr>
      <w:tr>
        <w:trPr>
          <w:trHeight w:hRule="exact" w:val="110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" w:after="0"/>
              <w:ind w:left="0" w:right="148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electrolysis mode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18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0" w:after="0"/>
              <w:ind w:left="0" w:right="1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25-2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2013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513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83.4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1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830</w:t>
            </w:r>
          </w:p>
        </w:tc>
      </w:tr>
      <w:tr>
        <w:trPr>
          <w:trHeight w:hRule="exact" w:val="240"/>
        </w:trPr>
        <w:tc>
          <w:tcPr>
            <w:tcW w:type="dxa" w:w="497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4" w:after="0"/>
              <w:ind w:left="36" w:right="0" w:firstLine="0"/>
              <w:jc w:val="lef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-0.8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8" w:after="0"/>
              <w:ind w:left="0" w:right="14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-0.4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8" w:after="0"/>
              <w:ind w:left="0" w:right="350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-0.2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28" w:after="0"/>
              <w:ind w:left="0" w:right="0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8" w:val="left"/>
              </w:tabs>
              <w:autoSpaceDE w:val="0"/>
              <w:widowControl/>
              <w:spacing w:line="90" w:lineRule="exact" w:before="52" w:after="0"/>
              <w:ind w:left="28" w:right="288" w:firstLine="0"/>
              <w:jc w:val="left"/>
            </w:pPr>
            <w:r>
              <w:tab/>
            </w: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 xml:space="preserve">-1 </w:t>
            </w:r>
            <w:r>
              <w:br/>
            </w: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0.2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0.8</w:t>
            </w:r>
          </w:p>
        </w:tc>
        <w:tc>
          <w:tcPr>
            <w:tcW w:type="dxa" w:w="497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38" w:after="0"/>
              <w:ind w:left="0" w:right="18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0.05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38" w:after="0"/>
              <w:ind w:left="0" w:right="3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0.15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38" w:after="0"/>
              <w:ind w:left="5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0.25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38" w:after="0"/>
              <w:ind w:left="0" w:right="4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0.3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50" w:after="0"/>
              <w:ind w:left="0" w:right="1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0.35</w:t>
            </w:r>
          </w:p>
        </w:tc>
      </w:tr>
      <w:tr>
        <w:trPr>
          <w:trHeight w:hRule="exact" w:val="280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394" w:firstLine="0"/>
              <w:jc w:val="right"/>
            </w:pP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current density, i ( A/cm</w:t>
            </w:r>
            <w:r>
              <w:rPr>
                <w:w w:val="98.41714586530414"/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2</w:t>
            </w:r>
            <w:r>
              <w:rPr>
                <w:w w:val="104.02999877929689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)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32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" w:after="0"/>
              <w:ind w:left="0" w:right="788" w:firstLine="0"/>
              <w:jc w:val="right"/>
            </w:pPr>
            <w:r>
              <w:rPr>
                <w:w w:val="103.38461215679462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current density, i (A/cm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2</w:t>
            </w:r>
            <w:r>
              <w:rPr>
                <w:w w:val="103.38461215679462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)</w:t>
            </w:r>
          </w:p>
        </w:tc>
        <w:tc>
          <w:tcPr>
            <w:tcW w:type="dxa" w:w="497"/>
            <w:vMerge/>
            <w:tcBorders/>
          </w:tcPr>
          <w:p/>
        </w:tc>
      </w:tr>
      <w:tr>
        <w:trPr>
          <w:trHeight w:hRule="exact" w:val="330"/>
        </w:trPr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0" w:after="0"/>
              <w:ind w:left="0" w:right="92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 xml:space="preserve">(a) </w:t>
            </w:r>
          </w:p>
        </w:tc>
        <w:tc>
          <w:tcPr>
            <w:tcW w:type="dxa" w:w="994"/>
            <w:gridSpan w:val="2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497"/>
            <w:vMerge/>
            <w:tcBorders/>
          </w:tcPr>
          <w:p/>
        </w:tc>
        <w:tc>
          <w:tcPr>
            <w:tcW w:type="dxa" w:w="32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90" w:after="0"/>
              <w:ind w:left="0" w:right="12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8"/>
              </w:rPr>
              <w:t xml:space="preserve">(b) </w:t>
            </w:r>
          </w:p>
        </w:tc>
        <w:tc>
          <w:tcPr>
            <w:tcW w:type="dxa" w:w="49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102" w:after="0"/>
        <w:ind w:left="159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19.  Polarization curves; (a) button cell, (b) planar stack. </w:t>
      </w:r>
    </w:p>
    <w:p>
      <w:pPr>
        <w:autoSpaceDN w:val="0"/>
        <w:autoSpaceDE w:val="0"/>
        <w:widowControl/>
        <w:spacing w:line="276" w:lineRule="exact" w:before="26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oxide scale by either screen printing or plasma spraying.  On the steam/hydrogen side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separator plate, a thin (~10 m) nickel metal coating is applied as a bond layer.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424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stack electrolytes are scandia-stabilized zirconia, about 140 m thick.  The air-side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electrodes (anode in the electrolysis mode), are a strontium-doped manganite.  The electrodes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graded, with an inner layer of manganite/ zirconia (~13 m) immediately adjacent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electrolyte, a middle layer of pure manganite (~18 m), and an outer bond layer of cobaltite.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 steam/ hydrogen electrodes (cathode in the electrolysis mode) are also graded, with a nickel-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zirconia cermet layer (~13 m) immediately adjacent to the electrolyte and a pure nickel outer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layer (~10 m).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432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Results of initial single (button) cell HTE tests completed at the INL were documented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detail in reference [22].  Button cell tests are useful for basic performance characterization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electrode and electrolyte materials and of different cell designs (e.g., electrode-supported,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integrated planar, tubular).  Polarization curves for several representative DC potential sweeps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are presented in Fig. 19(a).  Both the applied cell potentials and the corresponding power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densities are plotted in the figure as a function of cell current density.  Positive current densities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indicate fuel cell mode of operation and negative current densities indicate electrolysis mode.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 potential values at zero current density correspond to open-circuit potentials, which depend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 the furnace temperature and the gas composition.  The three sweeps acquired at 800ºC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(sweeps 1, 3, and 5) have a steeper E-i slope, due to the lower zirconia ionic conductivity 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lower temperature.  The continuous nature of the E-i curves across the zero-current-density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(open-circuit) point provides no indication of significant activation overpotential for these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electrolyte-supported cells.  In the electrolysis mode, the voltage data vary linearly with current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density up to a value that depends on the inlet steam flow rate, which for a fixed dry-gas flow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rate depends on the inlet dewpoint temperature.  For low inlet dewpoint values (sweeps 1 and 2),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 voltage begins to increase rapidly at relatively low values of current density (~ -0.15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due to steam starvation.  For higher inlet dewpoints, the steam starvation effect is forestalled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higher current densities.  The single-cell results demonstrated the feasibility of HTE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production with linear operation from the fuel-cell to the electrolysis mode.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432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Results of initial short-stack HTE tests performed at INL are provided in references [23, 24].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good summary of our experience is provided by the results plotted in Fig. 19(b), from [24]. </w:t>
      </w:r>
    </w:p>
    <w:p>
      <w:pPr>
        <w:sectPr>
          <w:pgSz w:w="12240" w:h="15840"/>
          <w:pgMar w:top="378" w:right="1356" w:bottom="73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5918200</wp:posOffset>
            </wp:positionV>
            <wp:extent cx="2273300" cy="21590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159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23 </w:t>
      </w:r>
    </w:p>
    <w:p>
      <w:pPr>
        <w:autoSpaceDN w:val="0"/>
        <w:autoSpaceDE w:val="0"/>
        <w:widowControl/>
        <w:spacing w:line="276" w:lineRule="exact" w:before="444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Results of several representative sweeps are shown in the form of polarization curves,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representing per-cell operating voltage versus current density.  Test conditions for each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seven sweeps are tabulated in the figure.  Five of the sweeps were obtained from a 10-cell stack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(sweeps 10-1 through 10-5) and two were obtained from a 25-cell stack (25-1 and 25-2).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Theoretical open-cell potential values are shown in the figure for each sweep using a single data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point at zero current density.  Note that the measured open-cell potentials are in excellent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agreement with the theoretical values for each sweep.  Sweep 10-1 was performed with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relatively low inlet steam flow rate, corresponding to the low inlet dewpoint value of 48.5ºC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relatively low nitrogen and hydrogen flow rates.  This sweep has a relatively high slope on i-V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coordinates, indicating a relatively high ASR.  This sweep also clearly shows the effects of steam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starvation; the slope of the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i-V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curve increases dramatically as the current density is increased.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outlet dewpoint temperature corresponding to the highest current density shown in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was only 4ºC for this sweep.  Sweep 10-2 was performed at an intermediate steam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concentration, with an inlet dewpoint temperature of 70ºC.  This sweep exhibits nearly linear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behavior over the range of current densities shown, with a much smaller slope than sweep 10-1.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Sweeps 10-3 and 10-4 are nearly linear at low current densities, then slightly concave-down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higher current densities.  Sweep 10-5 has a shallower slope than the others, consistent with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higher operating temperature of 830ºC.  Sweep 25-1 was performed in a stepwise fashion, rather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than as a continuous sweep.  This was done in order to ensure sufficient time for the internal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stack temperatures to achieve steady-state values at each operating voltage.  Note that the slope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this sweep is small, indicating low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ASR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(~1.5 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).  This sweep was performed 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beginning of a 1000-hour long-duration 25-cell stack test.  Sweep 25-2 was acquired at the end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long-duration test.  The stack operating temperature was increased form 800°C to 830°C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part way through the test.  Note that the slope of sweep 25-2 is higher than that of sweep 25-1,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despite the higher temperature, due to performance degradation over 1000 hours of operation. </w:t>
      </w:r>
    </w:p>
    <w:p>
      <w:pPr>
        <w:autoSpaceDN w:val="0"/>
        <w:autoSpaceDE w:val="0"/>
        <w:widowControl/>
        <w:spacing w:line="276" w:lineRule="exact" w:before="0" w:after="16"/>
        <w:ind w:left="0" w:right="20" w:firstLine="432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Representative coelectrolysis results are presented in Fig. 20, from [25].  This figure shows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outlet gas composition (dry basis) from a ten-cell electrolysis stack as a function of stack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current.  The solid data symbols represent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  <w:gridCol w:w="726"/>
      </w:tblGrid>
      <w:tr>
        <w:trPr>
          <w:trHeight w:hRule="exact" w:val="276"/>
        </w:trPr>
        <w:tc>
          <w:tcPr>
            <w:tcW w:type="dxa" w:w="1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measurements </w:t>
            </w:r>
          </w:p>
        </w:tc>
        <w:tc>
          <w:tcPr>
            <w:tcW w:type="dxa" w:w="111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obtained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from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9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gas 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0" w:after="0"/>
              <w:ind w:left="526" w:right="0" w:firstLine="0"/>
              <w:jc w:val="lef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Mole % (Dry Basis)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62" w:right="0" w:firstLine="0"/>
              <w:jc w:val="lef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20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438" w:after="0"/>
              <w:ind w:left="0" w:right="248" w:firstLine="0"/>
              <w:jc w:val="righ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Inlet 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614" w:after="0"/>
              <w:ind w:left="0" w:right="88" w:firstLine="0"/>
              <w:jc w:val="righ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682" w:after="0"/>
              <w:ind w:left="0" w:right="10" w:firstLine="0"/>
              <w:jc w:val="righ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CO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06" w:after="0"/>
              <w:ind w:left="24" w:right="0" w:firstLine="0"/>
              <w:jc w:val="lef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</w:p>
        </w:tc>
      </w:tr>
      <w:tr>
        <w:trPr>
          <w:trHeight w:hRule="exact" w:val="276"/>
        </w:trPr>
        <w:tc>
          <w:tcPr>
            <w:tcW w:type="dxa" w:w="2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chromatograph.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9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lines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represent 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predictions </w:t>
            </w:r>
          </w:p>
        </w:tc>
        <w:tc>
          <w:tcPr>
            <w:tcW w:type="dxa" w:w="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based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our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chemical 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6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equilibrium coelectrolysis model [25].  The 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74" w:after="0"/>
              <w:ind w:left="62" w:right="0" w:firstLine="0"/>
              <w:jc w:val="lef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15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70" w:after="0"/>
              <w:ind w:left="0" w:right="294" w:firstLine="0"/>
              <w:jc w:val="righ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Inlet 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5082"/>
            <w:gridSpan w:val="7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74" w:after="0"/>
              <w:ind w:left="62" w:right="0" w:firstLine="0"/>
              <w:jc w:val="lef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10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46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open data symbols show the cold inlet mole 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6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fractions of 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, 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, and CO (zero).  Note 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6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that these values are different than the zero-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46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current outlet compositions shown in the 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64" w:after="0"/>
              <w:ind w:left="0" w:right="350" w:firstLine="0"/>
              <w:jc w:val="righ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5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46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figure.  Even without any electrolysis, the 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46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reverse-shift reaction occurs in the stack at 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46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800°C, resulting in the production of some </w:t>
            </w:r>
          </w:p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  <w:tc>
          <w:tcPr>
            <w:tcW w:type="dxa" w:w="72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pgSz w:w="12240" w:h="15840"/>
          <w:pgMar w:top="378" w:right="1358" w:bottom="8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12"/>
        <w:ind w:left="0" w:right="2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CO and consumption of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During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coelectrolysis, the mole fractions of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 (not shown in Fig. 20) decrease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current, while the mole fractions of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 increase.  For the conditions chosen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these tests, the ratio of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to CO is close to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74"/>
        <w:gridCol w:w="1574"/>
        <w:gridCol w:w="1574"/>
        <w:gridCol w:w="1574"/>
        <w:gridCol w:w="1574"/>
        <w:gridCol w:w="1574"/>
      </w:tblGrid>
      <w:tr>
        <w:trPr>
          <w:trHeight w:hRule="exact" w:val="232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desired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2-to-1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value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for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syngas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378" w:right="1358" w:bottom="858" w:left="1440" w:header="720" w:footer="720" w:gutter="0"/>
          <w:cols w:num="2" w:equalWidth="0">
            <w:col w:w="4666" w:space="0"/>
            <w:col w:w="4776" w:space="0"/>
          </w:cols>
          <w:docGrid w:linePitch="360"/>
        </w:sectPr>
      </w:pPr>
    </w:p>
    <w:p>
      <w:pPr>
        <w:autoSpaceDN w:val="0"/>
        <w:autoSpaceDE w:val="0"/>
        <w:widowControl/>
        <w:spacing w:line="166" w:lineRule="exact" w:before="0" w:after="0"/>
        <w:ind w:left="0" w:right="2760" w:firstLine="0"/>
        <w:jc w:val="right"/>
      </w:pPr>
      <w:r>
        <w:rPr>
          <w:w w:val="97.65411825741039"/>
          <w:rFonts w:ascii="TimesNewRomanPSMT" w:hAnsi="TimesNewRomanPSMT" w:eastAsia="TimesNewRomanPSMT"/>
          <w:b w:val="0"/>
          <w:i w:val="0"/>
          <w:color w:val="231F20"/>
          <w:sz w:val="17"/>
        </w:rPr>
        <w:t>Inlet CO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3.99999999999977" w:type="dxa"/>
      </w:tblPr>
      <w:tblGrid>
        <w:gridCol w:w="1049"/>
        <w:gridCol w:w="1049"/>
        <w:gridCol w:w="1049"/>
        <w:gridCol w:w="1049"/>
        <w:gridCol w:w="1049"/>
        <w:gridCol w:w="1049"/>
        <w:gridCol w:w="1049"/>
        <w:gridCol w:w="1049"/>
        <w:gridCol w:w="1049"/>
      </w:tblGrid>
      <w:tr>
        <w:trPr>
          <w:trHeight w:hRule="exact" w:val="412"/>
        </w:trPr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0" w:after="0"/>
              <w:ind w:left="0" w:right="10" w:firstLine="0"/>
              <w:jc w:val="righ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4" w:after="0"/>
              <w:ind w:left="38" w:right="0" w:firstLine="0"/>
              <w:jc w:val="left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4" w:after="0"/>
              <w:ind w:left="0" w:right="0" w:firstLine="0"/>
              <w:jc w:val="center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2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4" w:after="0"/>
              <w:ind w:left="0" w:right="0" w:firstLine="0"/>
              <w:jc w:val="center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4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4" w:after="0"/>
              <w:ind w:left="0" w:right="0" w:firstLine="0"/>
              <w:jc w:val="center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4" w:after="0"/>
              <w:ind w:left="0" w:right="0" w:firstLine="0"/>
              <w:jc w:val="center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8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4" w:after="0"/>
              <w:ind w:left="0" w:right="0" w:firstLine="0"/>
              <w:jc w:val="center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10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4" w:after="0"/>
              <w:ind w:left="0" w:right="0" w:firstLine="0"/>
              <w:jc w:val="center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4" w:after="0"/>
              <w:ind w:left="0" w:right="0" w:firstLine="0"/>
              <w:jc w:val="center"/>
            </w:pPr>
            <w:r>
              <w:rPr>
                <w:w w:val="97.65411825741039"/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166" w:lineRule="exact" w:before="32" w:after="0"/>
        <w:ind w:left="0" w:right="1492" w:firstLine="0"/>
        <w:jc w:val="right"/>
      </w:pPr>
      <w:r>
        <w:rPr>
          <w:w w:val="97.65411825741039"/>
          <w:rFonts w:ascii="TimesNewRomanPSMT" w:hAnsi="TimesNewRomanPSMT" w:eastAsia="TimesNewRomanPSMT"/>
          <w:b w:val="0"/>
          <w:i w:val="0"/>
          <w:color w:val="231F20"/>
          <w:sz w:val="17"/>
        </w:rPr>
        <w:t>Electrolysis Current (A)</w:t>
      </w:r>
    </w:p>
    <w:p>
      <w:pPr>
        <w:autoSpaceDN w:val="0"/>
        <w:autoSpaceDE w:val="0"/>
        <w:widowControl/>
        <w:spacing w:line="240" w:lineRule="exact" w:before="142" w:after="16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20.  Outlet gas composition as 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3.99999999999977" w:type="dxa"/>
      </w:tblPr>
      <w:tblGrid>
        <w:gridCol w:w="1574"/>
        <w:gridCol w:w="1574"/>
        <w:gridCol w:w="1574"/>
        <w:gridCol w:w="1574"/>
        <w:gridCol w:w="1574"/>
        <w:gridCol w:w="1574"/>
      </w:tblGrid>
      <w:tr>
        <w:trPr>
          <w:trHeight w:hRule="exact" w:val="278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function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of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current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density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for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co-</w:t>
            </w:r>
          </w:p>
        </w:tc>
      </w:tr>
    </w:tbl>
    <w:p>
      <w:pPr>
        <w:autoSpaceDN w:val="0"/>
        <w:autoSpaceDE w:val="0"/>
        <w:widowControl/>
        <w:spacing w:line="240" w:lineRule="exact" w:before="20" w:after="0"/>
        <w:ind w:left="22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experiments, 10-cell stack. </w:t>
      </w:r>
    </w:p>
    <w:p>
      <w:pPr>
        <w:sectPr>
          <w:type w:val="nextColumn"/>
          <w:pgSz w:w="12240" w:h="15840"/>
          <w:pgMar w:top="378" w:right="1358" w:bottom="858" w:left="1440" w:header="720" w:footer="720" w:gutter="0"/>
          <w:cols w:num="2" w:equalWidth="0">
            <w:col w:w="4666" w:space="0"/>
            <w:col w:w="477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1079500</wp:posOffset>
            </wp:positionV>
            <wp:extent cx="2463800" cy="16637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66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1079500</wp:posOffset>
            </wp:positionV>
            <wp:extent cx="2336800" cy="16637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663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24 </w:t>
      </w:r>
    </w:p>
    <w:p>
      <w:pPr>
        <w:autoSpaceDN w:val="0"/>
        <w:autoSpaceDE w:val="0"/>
        <w:widowControl/>
        <w:spacing w:line="102" w:lineRule="exact" w:before="666" w:after="0"/>
        <w:ind w:left="0" w:right="4252" w:firstLine="0"/>
        <w:jc w:val="right"/>
      </w:pPr>
      <w:r>
        <w:rPr>
          <w:w w:val="101.18399620056154"/>
          <w:rFonts w:ascii="TimesNewRomanPSMT" w:hAnsi="TimesNewRomanPSMT" w:eastAsia="TimesNewRomanPSMT"/>
          <w:b w:val="0"/>
          <w:i w:val="0"/>
          <w:color w:val="231F20"/>
          <w:sz w:val="10"/>
        </w:rPr>
        <w:t>2.4</w:t>
      </w:r>
    </w:p>
    <w:p>
      <w:pPr>
        <w:autoSpaceDN w:val="0"/>
        <w:autoSpaceDE w:val="0"/>
        <w:widowControl/>
        <w:spacing w:line="104" w:lineRule="exact" w:before="98" w:after="214"/>
        <w:ind w:left="386" w:right="0" w:firstLine="0"/>
        <w:jc w:val="left"/>
      </w:pPr>
      <w:r>
        <w:rPr>
          <w:w w:val="103.51400375366211"/>
          <w:rFonts w:ascii="TimesNewRomanPSMT" w:hAnsi="TimesNewRomanPSMT" w:eastAsia="TimesNewRomanPSMT"/>
          <w:b w:val="0"/>
          <w:i w:val="0"/>
          <w:color w:val="231F20"/>
          <w:sz w:val="10"/>
        </w:rPr>
        <w:t>1.4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361"/>
        <w:gridCol w:w="2361"/>
        <w:gridCol w:w="2361"/>
        <w:gridCol w:w="2361"/>
      </w:tblGrid>
      <w:tr>
        <w:trPr>
          <w:trHeight w:hRule="exact" w:val="158"/>
        </w:trPr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84" w:after="0"/>
              <w:ind w:left="266" w:right="0" w:firstLine="0"/>
              <w:jc w:val="left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1.2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188" w:after="0"/>
              <w:ind w:left="0" w:right="0" w:firstLine="0"/>
              <w:jc w:val="center"/>
            </w:pPr>
            <w:r>
              <w:rPr>
                <w:w w:val="102.4127266623757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ASR, Ohm cm</w:t>
            </w:r>
            <w:r>
              <w:rPr>
                <w:w w:val="98.6549973487854"/>
                <w:rFonts w:ascii="TimesNewRomanPSMT" w:hAnsi="TimesNewRomanPSMT" w:eastAsia="TimesNewRomanPSMT"/>
                <w:b w:val="0"/>
                <w:i w:val="0"/>
                <w:color w:val="231F20"/>
                <w:sz w:val="8"/>
              </w:rPr>
              <w:t>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58" w:after="0"/>
              <w:ind w:left="100" w:right="0" w:firstLine="0"/>
              <w:jc w:val="left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966" w:after="0"/>
              <w:ind w:left="500" w:right="0" w:firstLine="0"/>
              <w:jc w:val="left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increased furnace temperature from 800 C to 830 C</w:t>
            </w:r>
          </w:p>
        </w:tc>
      </w:tr>
      <w:tr>
        <w:trPr>
          <w:trHeight w:hRule="exact" w:val="176"/>
        </w:trPr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476" w:after="0"/>
              <w:ind w:left="26" w:right="0" w:firstLine="0"/>
              <w:jc w:val="left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1.6</w:t>
            </w:r>
          </w:p>
        </w:tc>
        <w:tc>
          <w:tcPr>
            <w:tcW w:type="dxa" w:w="2361"/>
            <w:vMerge/>
            <w:tcBorders/>
          </w:tcPr>
          <w:p/>
        </w:tc>
      </w:tr>
      <w:tr>
        <w:trPr>
          <w:trHeight w:hRule="exact" w:val="282"/>
        </w:trPr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46" w:after="0"/>
              <w:ind w:left="344" w:right="0" w:firstLine="0"/>
              <w:jc w:val="left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</w:t>
            </w:r>
          </w:p>
        </w:tc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30" w:after="0"/>
              <w:ind w:left="128" w:right="0" w:firstLine="0"/>
              <w:jc w:val="left"/>
            </w:pPr>
            <w:r>
              <w:rPr>
                <w:w w:val="96.41333421071371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ASR</w:t>
            </w:r>
          </w:p>
        </w:tc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472" w:after="0"/>
              <w:ind w:left="26" w:right="0" w:firstLine="0"/>
              <w:jc w:val="left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1.2</w:t>
            </w:r>
          </w:p>
        </w:tc>
        <w:tc>
          <w:tcPr>
            <w:tcW w:type="dxa" w:w="2361"/>
            <w:vMerge/>
            <w:tcBorders/>
          </w:tcPr>
          <w:p/>
        </w:tc>
      </w:tr>
      <w:tr>
        <w:trPr>
          <w:trHeight w:hRule="exact" w:val="418"/>
        </w:trPr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60" w:after="0"/>
              <w:ind w:left="266" w:right="0" w:firstLine="0"/>
              <w:jc w:val="left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0.8</w:t>
            </w:r>
          </w:p>
        </w:tc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38" w:after="0"/>
              <w:ind w:left="266" w:right="0" w:firstLine="0"/>
              <w:jc w:val="left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0.6</w:t>
            </w:r>
          </w:p>
        </w:tc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  <w:tc>
          <w:tcPr>
            <w:tcW w:type="dxa" w:w="2361"/>
            <w:vMerge/>
            <w:tcBorders/>
          </w:tcPr>
          <w:p/>
        </w:tc>
      </w:tr>
    </w:tbl>
    <w:p>
      <w:pPr>
        <w:autoSpaceDN w:val="0"/>
        <w:tabs>
          <w:tab w:pos="2700" w:val="left"/>
          <w:tab w:pos="5066" w:val="left"/>
        </w:tabs>
        <w:autoSpaceDE w:val="0"/>
        <w:widowControl/>
        <w:spacing w:line="128" w:lineRule="exact" w:before="64" w:after="126"/>
        <w:ind w:left="386" w:right="4176" w:firstLine="0"/>
        <w:jc w:val="left"/>
      </w:pPr>
      <w:r>
        <w:tab/>
      </w:r>
      <w:r>
        <w:rPr>
          <w:w w:val="96.41333421071371"/>
          <w:rFonts w:ascii="TimesNewRomanPSMT" w:hAnsi="TimesNewRomanPSMT" w:eastAsia="TimesNewRomanPSMT"/>
          <w:b w:val="0"/>
          <w:i w:val="0"/>
          <w:color w:val="231F20"/>
          <w:sz w:val="12"/>
        </w:rPr>
        <w:t xml:space="preserve">OCV check </w:t>
      </w:r>
      <w:r>
        <w:br/>
      </w:r>
      <w:r>
        <w:rPr>
          <w:w w:val="103.51400375366211"/>
          <w:rFonts w:ascii="TimesNewRomanPSMT" w:hAnsi="TimesNewRomanPSMT" w:eastAsia="TimesNewRomanPSMT"/>
          <w:b w:val="0"/>
          <w:i w:val="0"/>
          <w:color w:val="231F20"/>
          <w:sz w:val="10"/>
        </w:rPr>
        <w:t xml:space="preserve">0.4 </w:t>
      </w:r>
      <w:r>
        <w:br/>
      </w:r>
      <w:r>
        <w:tab/>
      </w:r>
      <w:r>
        <w:tab/>
      </w:r>
      <w:r>
        <w:rPr>
          <w:w w:val="101.18399620056154"/>
          <w:rFonts w:ascii="TimesNewRomanPSMT" w:hAnsi="TimesNewRomanPSMT" w:eastAsia="TimesNewRomanPSMT"/>
          <w:b w:val="0"/>
          <w:i w:val="0"/>
          <w:color w:val="231F20"/>
          <w:sz w:val="10"/>
        </w:rPr>
        <w:t>0.8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  <w:gridCol w:w="675"/>
      </w:tblGrid>
      <w:tr>
        <w:trPr>
          <w:trHeight w:hRule="exact" w:val="264"/>
        </w:trPr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60" w:after="0"/>
              <w:ind w:left="0" w:right="24" w:firstLine="0"/>
              <w:jc w:val="right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0.2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52" w:after="0"/>
              <w:ind w:left="50" w:right="0" w:firstLine="0"/>
              <w:jc w:val="left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52" w:after="0"/>
              <w:ind w:left="0" w:right="0" w:firstLine="0"/>
              <w:jc w:val="center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200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52" w:after="0"/>
              <w:ind w:left="0" w:right="86" w:firstLine="0"/>
              <w:jc w:val="right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400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52" w:after="0"/>
              <w:ind w:left="0" w:right="0" w:firstLine="0"/>
              <w:jc w:val="center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600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52" w:after="0"/>
              <w:ind w:left="104" w:right="0" w:firstLine="0"/>
              <w:jc w:val="left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52" w:after="0"/>
              <w:ind w:left="0" w:right="0" w:firstLine="0"/>
              <w:jc w:val="center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1000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52" w:after="0"/>
              <w:ind w:left="0" w:right="330" w:firstLine="0"/>
              <w:jc w:val="right"/>
            </w:pPr>
            <w:r>
              <w:rPr>
                <w:w w:val="103.5140037536621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1200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78" w:after="0"/>
              <w:ind w:left="0" w:right="0" w:firstLine="0"/>
              <w:jc w:val="center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78" w:after="0"/>
              <w:ind w:left="0" w:right="0" w:firstLine="0"/>
              <w:jc w:val="center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200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62" w:after="0"/>
              <w:ind w:left="0" w:right="0" w:firstLine="0"/>
              <w:jc w:val="center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400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62" w:after="0"/>
              <w:ind w:left="0" w:right="0" w:firstLine="0"/>
              <w:jc w:val="center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600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78" w:after="0"/>
              <w:ind w:left="0" w:right="0" w:firstLine="0"/>
              <w:jc w:val="center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78" w:after="0"/>
              <w:ind w:left="0" w:right="194" w:firstLine="0"/>
              <w:jc w:val="right"/>
            </w:pPr>
            <w:r>
              <w:rPr>
                <w:w w:val="101.18399620056154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1000</w:t>
            </w:r>
          </w:p>
        </w:tc>
      </w:tr>
      <w:tr>
        <w:trPr>
          <w:trHeight w:hRule="exact" w:val="224"/>
        </w:trPr>
        <w:tc>
          <w:tcPr>
            <w:tcW w:type="dxa" w:w="675"/>
            <w:vMerge/>
            <w:tcBorders/>
          </w:tcPr>
          <w:p/>
        </w:tc>
        <w:tc>
          <w:tcPr>
            <w:tcW w:type="dxa" w:w="675"/>
            <w:vMerge/>
            <w:tcBorders/>
          </w:tcPr>
          <w:p/>
        </w:tc>
        <w:tc>
          <w:tcPr>
            <w:tcW w:type="dxa" w:w="675"/>
            <w:vMerge/>
            <w:tcBorders/>
          </w:tcPr>
          <w:p/>
        </w:tc>
        <w:tc>
          <w:tcPr>
            <w:tcW w:type="dxa" w:w="675"/>
            <w:vMerge/>
            <w:tcBorders/>
          </w:tcPr>
          <w:p/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48" w:after="0"/>
              <w:ind w:left="0" w:right="0" w:firstLine="0"/>
              <w:jc w:val="center"/>
            </w:pPr>
            <w:r>
              <w:rPr>
                <w:w w:val="96.41333421071371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elapsed time, hr</w:t>
            </w:r>
          </w:p>
        </w:tc>
        <w:tc>
          <w:tcPr>
            <w:tcW w:type="dxa" w:w="675"/>
            <w:vMerge/>
            <w:tcBorders/>
          </w:tcPr>
          <w:p/>
        </w:tc>
        <w:tc>
          <w:tcPr>
            <w:tcW w:type="dxa" w:w="675"/>
            <w:vMerge/>
            <w:tcBorders/>
          </w:tcPr>
          <w:p/>
        </w:tc>
        <w:tc>
          <w:tcPr>
            <w:tcW w:type="dxa" w:w="675"/>
            <w:vMerge/>
            <w:tcBorders/>
          </w:tcPr>
          <w:p/>
        </w:tc>
        <w:tc>
          <w:tcPr>
            <w:tcW w:type="dxa" w:w="675"/>
            <w:vMerge/>
            <w:tcBorders/>
          </w:tcPr>
          <w:p/>
        </w:tc>
        <w:tc>
          <w:tcPr>
            <w:tcW w:type="dxa" w:w="675"/>
            <w:vMerge/>
            <w:tcBorders/>
          </w:tcPr>
          <w:p/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42" w:after="0"/>
              <w:ind w:left="0" w:right="0" w:firstLine="0"/>
              <w:jc w:val="center"/>
            </w:pPr>
            <w:r>
              <w:rPr>
                <w:w w:val="102.4127266623757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elapsed time, hrs</w:t>
            </w:r>
          </w:p>
        </w:tc>
        <w:tc>
          <w:tcPr>
            <w:tcW w:type="dxa" w:w="675"/>
            <w:vMerge/>
            <w:tcBorders/>
          </w:tcPr>
          <w:p/>
        </w:tc>
        <w:tc>
          <w:tcPr>
            <w:tcW w:type="dxa" w:w="67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6" w:lineRule="exact" w:before="254" w:after="0"/>
        <w:ind w:left="114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21.  (a) Area-specific resistance of a button cell as a function of time for 1100-hour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test; (b) Area-specific resistance of a 25-cell stack as a function of time for a 1000-hour test. </w:t>
      </w:r>
    </w:p>
    <w:p>
      <w:pPr>
        <w:autoSpaceDN w:val="0"/>
        <w:autoSpaceDE w:val="0"/>
        <w:widowControl/>
        <w:spacing w:line="240" w:lineRule="exact" w:before="28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production. </w:t>
      </w:r>
    </w:p>
    <w:p>
      <w:pPr>
        <w:autoSpaceDN w:val="0"/>
        <w:autoSpaceDE w:val="0"/>
        <w:widowControl/>
        <w:spacing w:line="240" w:lineRule="exact" w:before="2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3.2  Degradation. </w:t>
      </w:r>
    </w:p>
    <w:p>
      <w:pPr>
        <w:autoSpaceDN w:val="0"/>
        <w:autoSpaceDE w:val="0"/>
        <w:widowControl/>
        <w:spacing w:line="276" w:lineRule="exact" w:before="116" w:after="0"/>
        <w:ind w:left="0" w:right="22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issue of long-term performance degradation is critical if the potential of large-scale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production based on HTE is ever to be realized.  Performance degradation is also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important issue for solid-oxide fuel cells (SOFCs) and addressing this issue has been a major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focus of both the US DOE SECA program [19] and the European Real-SOFC program [26].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Significant progress has been made in identifying and mitigating degradation mechanisms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SOFCs. But the electrolysis mode of operation presents some unique possible degradation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mechanisms that have received much less attention.  Observations of long-term performance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degradation of solid-oxide electrolysis cells have been documented at INL.  It should be noted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that most of the cells and stacks tested at INL utilize scandia-stablized zirconia (ScSZ)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electrolyte-supported cells which do not necessarily represent the state-of-the-art in cell design.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Furthermore, the scandia dopant level in these cells was only about 6 mol%, which is not high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enough to be considered fully stabilized.  ScSZ with dopant levels less than 10% have been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shown to exhibit an aging effect with annealing at 1000°C [27].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424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Long-term degradation in button cell tests can only be due to degradation of the electrodes,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electrolyte, or electrode-electrolyte delamination.  There are no effects associated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corrosion, contact resistance, flow fields, or interconnects, since these components are not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present.  Results of one long-term button-cell test are presented in Fig. 21(a).  This figure shows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area-specific resistance (ASR) of a button cell plotted as a function of time over the duration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an 1100 – hour test.  The ASR increases relatively rapidly at the start of the test from an initial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value of ~0.6 Ohm 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to a value of 0.9 Ohm 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over about 40 hours.  Between 100 hours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1100 hours, the ASR increases from 0.98 Ohm 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to 1.33 Ohm 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If the initial 100 hours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considered to be a cell conditioning period, the degradation rate over the following 1000 hours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about 35%.  This is obviously an unacceptable rate of degradation.  As a comparison, the Phase-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III SECA target degradation rate is 0.1%/1000 hr.  Several companies are currently coming very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close to meeting that target in the SOFC mode of operation.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Performance degradation results with an SOEC stack tested at INL were also presented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[24].  Results of a 1000-hour test performed with a 25-cell stack are presented in Fig. 21(b). </w:t>
      </w:r>
    </w:p>
    <w:p>
      <w:pPr>
        <w:sectPr>
          <w:pgSz w:w="12240" w:h="15840"/>
          <w:pgMar w:top="378" w:right="1356" w:bottom="7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25 </w:t>
      </w:r>
    </w:p>
    <w:p>
      <w:pPr>
        <w:autoSpaceDN w:val="0"/>
        <w:autoSpaceDE w:val="0"/>
        <w:widowControl/>
        <w:spacing w:line="276" w:lineRule="exact" w:before="444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figure provides a plot of the stack area-specific resistance as a function of time for the 1000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hours.  The furnace temperature was increased from 800 to 830°C an elapsed time of 118 hours,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resulting in a sudden drop in ASR.  The increase in ASR with time represents degradation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stack performance.  The degradation rate decreases with time and is relatively low for the last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200 hours of the test.  However, from the 118-hour mark to the end of the test, the ASR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increased more than 40% over approximately 900 hours.  Reduction of this performance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degradation is an objective of ongoing research. </w:t>
      </w:r>
    </w:p>
    <w:p>
      <w:pPr>
        <w:autoSpaceDN w:val="0"/>
        <w:autoSpaceDE w:val="0"/>
        <w:widowControl/>
        <w:spacing w:line="240" w:lineRule="exact" w:before="2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3.3.  Large-Scale Demonstration – The INL Integrated laboratory Scale Facility </w:t>
      </w:r>
    </w:p>
    <w:p>
      <w:pPr>
        <w:autoSpaceDN w:val="0"/>
        <w:autoSpaceDE w:val="0"/>
        <w:widowControl/>
        <w:spacing w:line="276" w:lineRule="exact" w:before="116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One of the objectives of the INL HTE program is technology scale-up and demonstration.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this end, the INL has developed a 15 kW HTE test facility, termed the Integrated Laboratory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Scale (ILS) HTE test facility.  Details of the design and initial operation of this facility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documented in references [28 -30].  A condensed description of the facility will be provided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here.  The ILS includes three electrolysis modules, each consisting of four stacks of 60 cells,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yielding 240 cells per module and 720 cells total.  The cells are similar to those discussed earlier.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Each electrolysis module utilizes an independent support system supplying electrical power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electrolysis, a feedstock gas mixture of hydrogen and steam (and sometimes nitrogen), a sweep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gas, and appropriate exhaust handling.  Each module includes a controlled inlet flow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deionized water, a steam generator, a controlled inlet flow of hydrogen, a superheater, inlet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outlet dewpoint measurement stations, a condenser for residual steam, and a hydrogen vent.  All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three modules were located within a single hot zone.  Heat recuperation and hydrogen product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recycle were also incorporated into the facility.  An overview photograph of the ILS is provided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Fig. 22.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 exploded view of one of the ILS module assemblies including the recuperative heat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exchanger, base manifold unit, and four-stack electrolysis unit is presented in Fig. 23.  For each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four-stack electrolysis module, there were two heat exchangers and one base manifold unit. </w:t>
      </w:r>
    </w:p>
    <w:p>
      <w:pPr>
        <w:autoSpaceDN w:val="0"/>
        <w:autoSpaceDE w:val="0"/>
        <w:widowControl/>
        <w:spacing w:line="240" w:lineRule="auto" w:before="376" w:after="0"/>
        <w:ind w:left="9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12640" cy="3073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307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00" w:after="0"/>
        <w:ind w:left="12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22.  INL 15 kW Integrated Laboratory Scale HTE test facility. </w:t>
      </w:r>
    </w:p>
    <w:p>
      <w:pPr>
        <w:sectPr>
          <w:pgSz w:w="12240" w:h="15840"/>
          <w:pgMar w:top="378" w:right="1358" w:bottom="73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480"/>
        <w:ind w:left="0" w:right="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26 </w:t>
      </w:r>
    </w:p>
    <w:p>
      <w:pPr>
        <w:sectPr>
          <w:pgSz w:w="12240" w:h="15840"/>
          <w:pgMar w:top="380" w:right="1284" w:bottom="7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18"/>
        <w:ind w:left="0" w:right="6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Each base manifold unit has nine flow tubes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entering or exiting at its top and only four flow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tubes entering or exiting at the bottom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unit and at the bottom of the heat exchangers,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86"/>
        <w:gridCol w:w="1586"/>
        <w:gridCol w:w="1586"/>
        <w:gridCol w:w="1586"/>
        <w:gridCol w:w="1586"/>
        <w:gridCol w:w="1586"/>
      </w:tblGrid>
      <w:tr>
        <w:trPr>
          <w:trHeight w:hRule="exact" w:val="276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thereby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reducing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number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of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2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tube </w:t>
            </w:r>
          </w:p>
        </w:tc>
      </w:tr>
    </w:tbl>
    <w:p>
      <w:pPr>
        <w:autoSpaceDN w:val="0"/>
        <w:autoSpaceDE w:val="0"/>
        <w:widowControl/>
        <w:spacing w:line="274" w:lineRule="exact" w:before="0" w:after="18"/>
        <w:ind w:left="0" w:right="6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penetrations passing through the hot zone base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plate from nine to just four.  This feature also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reduces the thermal load on the hot zone base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plate. An internally manifolded plate-fin design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concept was selected for this heat recuperator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application.  This design provides excellent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configuration flexibility in terms of selecting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number of flow elements per pass and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total number of passes in order to satisfy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heat transfer and pressure drop requirements.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79"/>
        <w:gridCol w:w="2379"/>
        <w:gridCol w:w="2379"/>
        <w:gridCol w:w="2379"/>
      </w:tblGrid>
      <w:tr>
        <w:trPr>
          <w:trHeight w:hRule="exact" w:val="276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Theoretical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counterflow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heat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exchanger </w:t>
            </w:r>
          </w:p>
        </w:tc>
      </w:tr>
    </w:tbl>
    <w:p>
      <w:pPr>
        <w:autoSpaceDN w:val="0"/>
        <w:autoSpaceDE w:val="0"/>
        <w:widowControl/>
        <w:spacing w:line="272" w:lineRule="exact" w:before="0" w:after="0"/>
        <w:ind w:left="0" w:right="6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performance can be approached with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design.  This design can also accommodate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multiple fluids in a single unit.  More details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design of the recuperative heat exchangers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are provided in [31]. </w:t>
      </w:r>
    </w:p>
    <w:p>
      <w:pPr>
        <w:autoSpaceDN w:val="0"/>
        <w:autoSpaceDE w:val="0"/>
        <w:widowControl/>
        <w:spacing w:line="276" w:lineRule="exact" w:before="120" w:after="0"/>
        <w:ind w:left="0" w:right="62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Fig. 24 shows a cut-away design rendering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three ILS electrolysis modules with their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base manifolds and heat exchangers beneath. </w:t>
      </w:r>
    </w:p>
    <w:p>
      <w:pPr>
        <w:sectPr>
          <w:type w:val="continuous"/>
          <w:pgSz w:w="12240" w:h="15840"/>
          <w:pgMar w:top="380" w:right="1284" w:bottom="738" w:left="1440" w:header="720" w:footer="720" w:gutter="0"/>
          <w:cols w:num="2" w:equalWidth="0">
            <w:col w:w="4742" w:space="0"/>
            <w:col w:w="477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32429" cy="345567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2429" cy="345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122" w:after="214"/>
        <w:ind w:left="20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23.  Exploded view of heat exchanger,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base manifold unit, and four-stack </w:t>
      </w:r>
      <w:r>
        <w:br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unit. </w:t>
      </w:r>
    </w:p>
    <w:p>
      <w:pPr>
        <w:sectPr>
          <w:type w:val="nextColumn"/>
          <w:pgSz w:w="12240" w:h="15840"/>
          <w:pgMar w:top="380" w:right="1284" w:bottom="738" w:left="1440" w:header="720" w:footer="720" w:gutter="0"/>
          <w:cols w:num="2" w:equalWidth="0">
            <w:col w:w="4742" w:space="0"/>
            <w:col w:w="4773" w:space="0"/>
          </w:cols>
          <w:docGrid w:linePitch="360"/>
        </w:sectPr>
      </w:pPr>
    </w:p>
    <w:p>
      <w:pPr>
        <w:autoSpaceDN w:val="0"/>
        <w:autoSpaceDE w:val="0"/>
        <w:widowControl/>
        <w:spacing w:line="268" w:lineRule="exact" w:before="0" w:after="18"/>
        <w:ind w:left="0" w:right="9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illustration also shows the instrumentation wires for intermediate voltage and temperature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readings.  Each module is instrumented with twelve 1/16” sheathed thermocouples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monitoring gas temperatures in the electrolysis module manifolds and in the base manifold.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These thermocouples are attached to the manifolds using compression fittings.  There are also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twelve miniature 0.020” diameter inconel-sheathed type-K thermocouples per module that are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03"/>
        <w:gridCol w:w="1903"/>
        <w:gridCol w:w="1903"/>
        <w:gridCol w:w="1903"/>
        <w:gridCol w:w="1903"/>
      </w:tblGrid>
      <w:tr>
        <w:trPr>
          <w:trHeight w:hRule="exact" w:val="238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used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for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monitoring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internal 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stack 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type w:val="continuous"/>
          <w:pgSz w:w="12240" w:h="15840"/>
          <w:pgMar w:top="380" w:right="1284" w:bottom="7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0" w:right="5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temperatures.  Access to the internal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region of the stacks is provided via the air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outlet face.  The internal thermocouples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are inserted into the small exit air flow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channels.  Similarly, seven intermediate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 tap wires per module are inserted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into the air flow channels of the four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stacks. </w:t>
      </w:r>
    </w:p>
    <w:p>
      <w:pPr>
        <w:autoSpaceDN w:val="0"/>
        <w:autoSpaceDE w:val="0"/>
        <w:widowControl/>
        <w:spacing w:line="276" w:lineRule="exact" w:before="118" w:after="18"/>
        <w:ind w:left="0" w:right="0" w:firstLine="424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Two compression bars are shown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across the top of each module in Fig. 24.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86"/>
        <w:gridCol w:w="1586"/>
        <w:gridCol w:w="1586"/>
        <w:gridCol w:w="1586"/>
        <w:gridCol w:w="1586"/>
        <w:gridCol w:w="1586"/>
      </w:tblGrid>
      <w:tr>
        <w:trPr>
          <w:trHeight w:hRule="exact" w:val="27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These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bars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are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used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to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2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maintain </w:t>
            </w:r>
          </w:p>
        </w:tc>
      </w:tr>
    </w:tbl>
    <w:p>
      <w:pPr>
        <w:autoSpaceDN w:val="0"/>
        <w:autoSpaceDE w:val="0"/>
        <w:widowControl/>
        <w:spacing w:line="272" w:lineRule="exact" w:before="0" w:after="0"/>
        <w:ind w:left="0" w:right="6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compression on all of the stacks during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in order to minimize electrical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contact resistance between the cells, flow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fields, and interconnects.  The bars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held in compression via spring-loaded tie-</w:t>
      </w:r>
    </w:p>
    <w:p>
      <w:pPr>
        <w:sectPr>
          <w:type w:val="continuous"/>
          <w:pgSz w:w="12240" w:h="15840"/>
          <w:pgMar w:top="380" w:right="1284" w:bottom="738" w:left="1440" w:header="720" w:footer="720" w:gutter="0"/>
          <w:cols w:num="2" w:equalWidth="0">
            <w:col w:w="4204" w:space="0"/>
            <w:col w:w="531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56" w:after="0"/>
        <w:ind w:left="2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55619" cy="236981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5619" cy="2369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52" w:after="0"/>
        <w:ind w:left="39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Figure 24. ILS modules, mounted in hot zone.</w:t>
      </w:r>
    </w:p>
    <w:p>
      <w:pPr>
        <w:sectPr>
          <w:type w:val="nextColumn"/>
          <w:pgSz w:w="12240" w:h="15840"/>
          <w:pgMar w:top="380" w:right="1284" w:bottom="738" w:left="1440" w:header="720" w:footer="720" w:gutter="0"/>
          <w:cols w:num="2" w:equalWidth="0">
            <w:col w:w="4204" w:space="0"/>
            <w:col w:w="531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1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27 </w:t>
      </w:r>
    </w:p>
    <w:p>
      <w:pPr>
        <w:autoSpaceDN w:val="0"/>
        <w:autoSpaceDE w:val="0"/>
        <w:widowControl/>
        <w:spacing w:line="240" w:lineRule="auto" w:before="394" w:after="0"/>
        <w:ind w:left="2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78170" cy="25463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2546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56" w:after="0"/>
        <w:ind w:left="192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25. HTE ILS hot zone with three modules installed. </w:t>
      </w:r>
    </w:p>
    <w:p>
      <w:pPr>
        <w:autoSpaceDN w:val="0"/>
        <w:autoSpaceDE w:val="0"/>
        <w:widowControl/>
        <w:spacing w:line="240" w:lineRule="exact" w:before="368" w:after="0"/>
        <w:ind w:left="1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downs located outside of the hot zone under the base plate. </w:t>
      </w:r>
    </w:p>
    <w:p>
      <w:pPr>
        <w:autoSpaceDN w:val="0"/>
        <w:autoSpaceDE w:val="0"/>
        <w:widowControl/>
        <w:spacing w:line="276" w:lineRule="exact" w:before="118" w:after="0"/>
        <w:ind w:left="120" w:right="158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Note that the heat exchangers are partially imbedded in the insulation thickness.  The top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portion of each heat exchanger is exposed to the hot zone radiant environment, which helps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insure that the inlet gas streams achieve the desired electrolyzer operating temperature prior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entering the stacks.  The temperature at the bottom of each heat exchanger will be close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inlet stream temperature, minimizing the thermal load on the hot zone base plate in the vicinity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tubing penetrations.  A photograph of the three ILS electrolysis modules installed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hot zone is shown in Fig. 25. </w:t>
      </w:r>
    </w:p>
    <w:p>
      <w:pPr>
        <w:autoSpaceDN w:val="0"/>
        <w:autoSpaceDE w:val="0"/>
        <w:widowControl/>
        <w:spacing w:line="276" w:lineRule="exact" w:before="120" w:after="34"/>
        <w:ind w:left="120" w:right="156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Performance degradation with the ILS system is documented in Fig. 26.  Over a period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700 hours of test time, module-average ASR values increased by about a factor of 5, from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initial value near 1.5 Ohm·cm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.  Some of the observed degradation was related to balance-of-</w:t>
      </w:r>
    </w:p>
    <w:p>
      <w:pPr>
        <w:sectPr>
          <w:pgSz w:w="12240" w:h="15840"/>
          <w:pgMar w:top="380" w:right="1220" w:bottom="720" w:left="13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120" w:right="6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plant issues.  For example, prior to about 480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hours of operation, unanticipated condensation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occurred in the hydrogen recycle system which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led to erratic control of the hydrogen recycle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 rate due to the intermittent presence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liquid water in the mass flow controllers. 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problem resulted in time periods during which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there may have been no hydrogen flow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ILS stacks, leading to accelerated performance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degradation associated with oxidation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nickel cermet electrodes.  Despite the problems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with the ILS, we were able to successfully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demonstrate large-scale hydrogen production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with heat recuperation and hydrogen recycle, 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would be required in a large-scale plant.  A plot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time history of ILS hydrogen production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given in Fig. 26.  Peak electrolysis power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consumption and hydrogen production rate were </w:t>
      </w:r>
    </w:p>
    <w:p>
      <w:pPr>
        <w:sectPr>
          <w:type w:val="continuous"/>
          <w:pgSz w:w="12240" w:h="15840"/>
          <w:pgMar w:top="380" w:right="1220" w:bottom="720" w:left="1320" w:header="720" w:footer="720" w:gutter="0"/>
          <w:cols w:num="2" w:equalWidth="0">
            <w:col w:w="4982" w:space="0"/>
            <w:col w:w="471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78760" cy="25984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598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2" w:after="0"/>
        <w:ind w:left="38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26. Time history of ILS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rate. </w:t>
      </w:r>
    </w:p>
    <w:p>
      <w:pPr>
        <w:sectPr>
          <w:type w:val="nextColumn"/>
          <w:pgSz w:w="12240" w:h="15840"/>
          <w:pgMar w:top="380" w:right="1220" w:bottom="720" w:left="1320" w:header="720" w:footer="720" w:gutter="0"/>
          <w:cols w:num="2" w:equalWidth="0">
            <w:col w:w="4982" w:space="0"/>
            <w:col w:w="471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36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28 </w:t>
      </w:r>
    </w:p>
    <w:p>
      <w:pPr>
        <w:autoSpaceDN w:val="0"/>
        <w:autoSpaceDE w:val="0"/>
        <w:widowControl/>
        <w:spacing w:line="290" w:lineRule="exact" w:before="43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18 kW and 5.7 Nm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/hr, respectively, achieved at about 17 hours of elapsed test time. </w:t>
      </w:r>
    </w:p>
    <w:p>
      <w:pPr>
        <w:autoSpaceDN w:val="0"/>
        <w:autoSpaceDE w:val="0"/>
        <w:widowControl/>
        <w:spacing w:line="240" w:lineRule="exact" w:before="160" w:after="0"/>
        <w:ind w:left="424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3.4.  Single Cell Tests – Anode-Supported Cells </w:t>
      </w:r>
    </w:p>
    <w:p>
      <w:pPr>
        <w:autoSpaceDN w:val="0"/>
        <w:autoSpaceDE w:val="0"/>
        <w:widowControl/>
        <w:spacing w:line="276" w:lineRule="exact" w:before="116" w:after="0"/>
        <w:ind w:left="0" w:right="288" w:firstLine="432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INL is currently in the process of testing several state-of-the-art single 5 cm x 5 cm anode-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supported cells in the electrolysis mode.  A new test apparatus has been developed for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purpose.  Referring to the exploded view given in Fig. 27, the steam hydrogen mixture enters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through the inlet hole in the bottom of the HastX base plate.  It then flows through a diverging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 channel milled into the HastX base plate and passes through a slot in the bottom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alumina cell holder.  The steam/hydrogen then flows under the cell through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corrugated/perforated nickel flow field.  A nickel foil underneath the flow field will serve as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current collector.  A power lead and voltage tap double-ended wire will be spot welded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nickel foil and will be situated in one of the grooves of the flow field.  These wires will be fed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out through holes in the bottom of the alumina cell holder.  There will also be a nickel mesh (not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shown) in direct contact with the anode above the flow field.  A nickel paste will be used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enhance electrical contact between the cell and the nickel mesh, flow field, and foil.  The steam-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flow exits through a slot in the cell holder and then through a converging flow channel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cut into the base plate and out through the steam/H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outlet hole in the base plate. </w:t>
      </w:r>
    </w:p>
    <w:p>
      <w:pPr>
        <w:autoSpaceDN w:val="0"/>
        <w:autoSpaceDE w:val="0"/>
        <w:widowControl/>
        <w:spacing w:line="276" w:lineRule="exact" w:before="108" w:after="36"/>
        <w:ind w:left="0" w:right="364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Air is introduced to the cathode side of the cell through holes in the HastX top plate and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alumina air flow distributor.  The air flow inlet tube will be welded to the HastX top plate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will protrude into the hole in the alumina air flow distributor.  A seal will be formed between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HastX top plate and the alumina air flow distributor by means of a mica gasket or ceramic paste.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After exiting the air flow distributor, the air will impinge on the air side of the cell and flow </w:t>
      </w:r>
    </w:p>
    <w:p>
      <w:pPr>
        <w:sectPr>
          <w:pgSz w:w="12240" w:h="15840"/>
          <w:pgMar w:top="380" w:right="1014" w:bottom="7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0" w:right="5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radially outward through an array of protuberances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milled into the bottom side of the alumina air flow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distributor plate.  The air then exits into the furnace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volume.  A platinum or silver mesh is situated between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air flow distributor and the cathode.  A platinum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silver ink will be used to enhance electrical contact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between the air electrode and the mesh.  A power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lead/voltage tap double-ended wire will be spot-welded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the current collector mesh and will be situated in one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grooves formed by the array of protuberances.  It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can then be fed out of the fixture from the side. </w:t>
      </w:r>
    </w:p>
    <w:p>
      <w:pPr>
        <w:autoSpaceDN w:val="0"/>
        <w:autoSpaceDE w:val="0"/>
        <w:widowControl/>
        <w:spacing w:line="276" w:lineRule="exact" w:before="120" w:after="0"/>
        <w:ind w:left="0" w:right="60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fixed compressive load is applied to the entire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 stackup between the alumina cell holder and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HastX top plate by means of weights, as shown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test stand overview, Fig. 28(a).  This load must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simultaneously compress the cell against the mesh,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 field and foil on the steam/hydrogen side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against the seal around the outer edge of the cell.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outer edge of the cell rests on a window frame shelf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milled into the alumina cell holder.  The seal will be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accomplished using a high-temperature SOFC sealing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paste.  The weight plates are held in alignment by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upper portion of the threaded rods which extend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upward for this purpose.  There are eight weight plates, </w:t>
      </w:r>
    </w:p>
    <w:p>
      <w:pPr>
        <w:sectPr>
          <w:type w:val="continuous"/>
          <w:pgSz w:w="12240" w:h="15840"/>
          <w:pgMar w:top="380" w:right="1014" w:bottom="746" w:left="1440" w:header="720" w:footer="720" w:gutter="0"/>
          <w:cols w:num="2" w:equalWidth="0">
            <w:col w:w="5462" w:space="0"/>
            <w:col w:w="432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72" w:after="0"/>
        <w:ind w:left="2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04769" cy="364362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4769" cy="3643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120" w:after="0"/>
        <w:ind w:left="202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27. Exploded detail view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single cell fixture. </w:t>
      </w:r>
    </w:p>
    <w:p>
      <w:pPr>
        <w:sectPr>
          <w:type w:val="nextColumn"/>
          <w:pgSz w:w="12240" w:h="15840"/>
          <w:pgMar w:top="380" w:right="1014" w:bottom="746" w:left="1440" w:header="720" w:footer="720" w:gutter="0"/>
          <w:cols w:num="2" w:equalWidth="0">
            <w:col w:w="5462" w:space="0"/>
            <w:col w:w="432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332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29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4723"/>
        <w:gridCol w:w="4723"/>
      </w:tblGrid>
      <w:tr>
        <w:trPr>
          <w:trHeight w:hRule="exact" w:val="6338"/>
        </w:trPr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0" cy="358521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3585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exact" w:before="344" w:after="0"/>
              <w:ind w:left="0" w:right="253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(a) </w:t>
            </w:r>
          </w:p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72030" cy="360426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030" cy="3604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exact" w:before="314" w:after="0"/>
              <w:ind w:left="0" w:right="18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(b) </w:t>
            </w:r>
          </w:p>
        </w:tc>
      </w:tr>
    </w:tbl>
    <w:p>
      <w:pPr>
        <w:autoSpaceDN w:val="0"/>
        <w:autoSpaceDE w:val="0"/>
        <w:widowControl/>
        <w:spacing w:line="240" w:lineRule="exact" w:before="50" w:after="0"/>
        <w:ind w:left="14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28.  (a) Single-cell test stand overview; (b) Assembled test fixture with furnace base. </w:t>
      </w:r>
    </w:p>
    <w:p>
      <w:pPr>
        <w:autoSpaceDN w:val="0"/>
        <w:autoSpaceDE w:val="0"/>
        <w:widowControl/>
        <w:spacing w:line="276" w:lineRule="exact" w:before="25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each 1.2 lbs, for a total of 9.6 lbs, which yields a compressive pressure of about 20,000 Pa on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 active area.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fixed compressive load is independently applied between the HastX frame, the alumina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 holder, and the HastX base plate. This load is generated by the compression of four springs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located under the test stand base support outside of the furnace.  The springs will be compressed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fixed amount that is determined by the height of the spool pieces.   This load is intended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compress the seal between the cell holder and the base plate.  This seal will be formed by either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mica gasket or a ceramic sealing paste.  A nut is visible on the threaded rod in Fig. 28 just above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HastX frame and below the weight plates.  This nut represents the upper stop for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compressive load.  The extension of the threaded rods above the nuts is for the purpose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aligning the weight plates.  Note that the weight plates are floating above these nuts since they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are resting on the HastX top plate.  A photograph of the completed test fixture assembly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provided in Fig. 28(b). </w:t>
      </w:r>
    </w:p>
    <w:p>
      <w:pPr>
        <w:autoSpaceDN w:val="0"/>
        <w:autoSpaceDE w:val="0"/>
        <w:widowControl/>
        <w:spacing w:line="276" w:lineRule="exact" w:before="120" w:after="0"/>
        <w:ind w:left="0" w:right="26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air and steam/hydrogen flow tubes have been fabricated from inconel.  HastX was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specified for the base plate, the frame, and the weight plates.  The spacer rods are specified 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alumina in order to minimize heat conduction out of the bottom of the furnace. </w:t>
      </w:r>
    </w:p>
    <w:p>
      <w:pPr>
        <w:autoSpaceDN w:val="0"/>
        <w:autoSpaceDE w:val="0"/>
        <w:widowControl/>
        <w:spacing w:line="240" w:lineRule="exact" w:before="16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4.  LARGE-SCALE SYSTEM ANALYSIS STUDIES </w:t>
      </w:r>
    </w:p>
    <w:p>
      <w:pPr>
        <w:autoSpaceDN w:val="0"/>
        <w:autoSpaceDE w:val="0"/>
        <w:widowControl/>
        <w:spacing w:line="240" w:lineRule="exact" w:before="15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4.1.  System Models </w:t>
      </w:r>
    </w:p>
    <w:p>
      <w:pPr>
        <w:autoSpaceDN w:val="0"/>
        <w:autoSpaceDE w:val="0"/>
        <w:widowControl/>
        <w:spacing w:line="276" w:lineRule="exact" w:before="114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number of detailed process models have been developed at INL for large-scale system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analysis of high-temperature electrolysis plants.  These analyses have been performed using </w:t>
      </w:r>
    </w:p>
    <w:p>
      <w:pPr>
        <w:sectPr>
          <w:pgSz w:w="12240" w:h="15840"/>
          <w:pgMar w:top="380" w:right="1354" w:bottom="7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30 </w:t>
      </w:r>
    </w:p>
    <w:p>
      <w:pPr>
        <w:autoSpaceDN w:val="0"/>
        <w:autoSpaceDE w:val="0"/>
        <w:widowControl/>
        <w:spacing w:line="276" w:lineRule="exact" w:before="44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UniSim process analysis software [11].  UniSim is a derivative of HYSYS.  The software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inherently ensures mass and energy balances across all components and includes thermodynamic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data for all chemical species.  The overall process flow diagram for a very high-temperature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helium-cooled reactor (VHTR) coupled to the direct helium recuperated Brayton power cycle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the HTE plant with air sweep is presented in Fig. 29 [10].  The reactor thermal power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assumed for the high-temperature helium-cooled reactor is 600 MW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The primary helium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coolant exits the reactor at 900°C.  This helium flow is split at T1, with more than 90%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 directed toward the power cycle and the remainder directed to the intermediate heat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exchanger to provide process heat to the HTE loop.  Within the power-cycle loop, helium flows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through the power turbine where the gas is expanded to produce electric power.  The helium, at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reduced pressure and temperature, then passes through a recuperator and precooler where it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further cooled before entering the low-pressure compressor.  To improve compression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efficiencies, the helium is again cooled in an intercooler heat exchanger before entering the high-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pressure compressor.  The helium exits the high-pressure compressor at a pressure that is slightly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higher than the reactor operating pressure of 7 MPa.  The coolant then circulates back through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recuperator where the recovered heat raises its temperature to the reactor inlet temperature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647°C, completing the cycle.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Liquid water feedstock to the HTE process enters at the left in the diagram.  The water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compressed to the HTE process pressure of 3.5 MPa in the liquid phase using a pump.  The HTE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is operated at elevated pressure for two reasons.  Elevated pressure supports higher mass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 rates for the same size components.  Furthermore, the gaseous hydrogen product will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ultimately be delivered at elevated pressure either for storage or pipeline.  Therefore, from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standpoint of overall process efficiency, it is logical to compress the liquid water feedstock 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inlet since liquid-phase compression work is very small compared to compression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gaseous product.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Downstream of the pump, condensate from the water knockout tank is recycled back into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inlet stream at M3.  The water stream is then vaporized and pre-heated in the electrolysis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recuperator, which recovers heat from the post-electrolyzer process and sweep-gas outlet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streams.  Downstream of the recuperator, at M2, the steam is mixed with recycled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 gas.  A fraction of the product gas is recycled in this way in order to assure that reducing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conditions are maintained on the steam/hydrogen electrode.  Downstream of the mixer,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gas mixture enters the intermediate heat exchanger (IHX), where final heating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operating temperature occurs, using high-temperature process heat from the nuclear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reactor.  The process stream then enters the electrolyzer, where the steam is electrolytically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reduced, yielding hydrogen on the cathode side of each cell and oxygen on the anode side.  Most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components included in the process flow diagram are standard UniSim components.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However, a custom electrolyzer module was developed at INL for direct incorporation into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UniSim system analysis code, as described in detail in reference [18].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Downstream of the electrolyzer, the hydrogen-rich product stream flows through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recuperator where it is cooled and the inlet process stream is preheated.  The cooled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 stream is split at T2 and a fraction of the product gas is recycled into the inlet process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stream, as discussed previously.  A recirculating blower is required to repressurize the recycle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stream to the upstream pressure at M2.  The remainder of the product stream is cooled further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water knockout tank, where the majority of any residual steam is condensed and separated,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yielding dry hydrogen product. </w:t>
      </w:r>
    </w:p>
    <w:p>
      <w:pPr>
        <w:sectPr>
          <w:pgSz w:w="12240" w:h="15840"/>
          <w:pgMar w:top="378" w:right="1356" w:bottom="8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31 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46550" cy="46482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464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122" w:after="0"/>
        <w:ind w:left="144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29.  Process flow diagram for a helium-cooled reactor/direct Brayton/HTE system with air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sweep. </w:t>
      </w:r>
    </w:p>
    <w:p>
      <w:pPr>
        <w:autoSpaceDN w:val="0"/>
        <w:autoSpaceDE w:val="0"/>
        <w:widowControl/>
        <w:spacing w:line="276" w:lineRule="exact" w:before="240" w:after="0"/>
        <w:ind w:left="210" w:right="198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process flow diagram shows air in use as a sweep gas, to remove the excess oxygen that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 evolved on the anode side of the electrolyzer.  For the air-sweep cases, inlet air is compressed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the system operating pressure of 3.5 MPa in a four-stage compressor with intercooling.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final compression stage is not followed by a cooler, so the air enters the IHX at about 120°C.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sweep gas is heated to the electrolyzer operating temperature of 800°C via the IHX which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supplies high-temperature nuclear process heat directly to the system.  The sweep gas then enters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electrolyzer, where it is combined with product oxygen.  Finally, it passes through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recuperator to help preheat the incoming process gas.  Some of the sweep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compression work is recovered using a sweep-gas turbine located at the sweep-gas exit. </w:t>
      </w:r>
    </w:p>
    <w:p>
      <w:pPr>
        <w:autoSpaceDN w:val="0"/>
        <w:autoSpaceDE w:val="0"/>
        <w:widowControl/>
        <w:spacing w:line="276" w:lineRule="exact" w:before="120" w:after="0"/>
        <w:ind w:left="210" w:right="198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order to avoid the work requirement associated with compression of the sweep gas, it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possible to operate with no sweep gas, and to allow the system to produce pure oxygen, which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could potentially be supplied to another collocated process such as an oxygen-blown gasifier.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this mode of operation, the four-stage air compressor would not be included in the process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 diagram and there would be no air flow through the intermediate heat exchanger.  Air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preheat at the IHX is no longer needed.  Oxygen would simply be evolved from the anode side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electrolyzer at the electrolysis operating pressure and temperature.  It would flow through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heat recuperator and the outlet turbine.  The results of our system analyses have </w:t>
      </w:r>
    </w:p>
    <w:p>
      <w:pPr>
        <w:sectPr>
          <w:pgSz w:w="12240" w:h="15840"/>
          <w:pgMar w:top="380" w:right="1180" w:bottom="760" w:left="12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32 </w:t>
      </w:r>
    </w:p>
    <w:p>
      <w:pPr>
        <w:autoSpaceDN w:val="0"/>
        <w:autoSpaceDE w:val="0"/>
        <w:widowControl/>
        <w:spacing w:line="276" w:lineRule="exact" w:before="444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shown that this concept is desirable from the standpoint of overall process efficiency, but there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are significant technical issues associated with handling high-temperature pure oxygen that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would have to be addressed.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Similar system analyses have been performed to evaluate the concept of direct syngas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from steam and carbon dioxide using HTE.  A flow diagram of the process model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developed for this study is presented in Fig. 30.  The primary process feedstock streams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liquid water and carbon dioxide.  The inlet water stream is compressed in the liquid phase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operating pressure of 3.5 MPa using a pump.  This operating pressure was selected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because it is approximately equal to the desired operating pressure for a Fisher-Tropsch process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using a cobalt catalyst.  Downstream of the pump, condensate from the water knockout tank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recycled back into the inlet stream at M3.  The water stream is then vaporized and pre-heated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 electrolysis recuperator, which recovers heat from the post-electrolyzer process and sweep-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gas outlet streams.  Downstream of the recuperator, at M2, the steam is mixed with carbon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dioxide plus recycled hydrogen and carbon monoxide product gas.  A fraction of the product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 recycled in this way in order to ensure that reducing conditions are maintained on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steam/hydrogen electrode.  Downstream of the mixer, the process gas mixture enters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intermediate heat exchanger (IHX), where final heating to the electrolysis operating temperature </w:t>
      </w:r>
    </w:p>
    <w:p>
      <w:pPr>
        <w:autoSpaceDN w:val="0"/>
        <w:autoSpaceDE w:val="0"/>
        <w:widowControl/>
        <w:spacing w:line="240" w:lineRule="auto" w:before="460" w:after="0"/>
        <w:ind w:left="7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1100" cy="452374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23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30. Process flow diagram for co-electrolysis plant. </w:t>
      </w:r>
    </w:p>
    <w:p>
      <w:pPr>
        <w:sectPr>
          <w:pgSz w:w="12240" w:h="15840"/>
          <w:pgMar w:top="380" w:right="1358" w:bottom="66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33 </w:t>
      </w:r>
    </w:p>
    <w:p>
      <w:pPr>
        <w:autoSpaceDN w:val="0"/>
        <w:autoSpaceDE w:val="0"/>
        <w:widowControl/>
        <w:spacing w:line="276" w:lineRule="exact" w:before="444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occurs, using high-temperature process heat from the nuclear reactor.  A gas shift reaction occurs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with the heated gas mixture represented by an equilibrium reactor in the process flow diagram,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allowing chemical equilibrium to be achieved.  The process stream then enters the electrolyzer,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oxygen is electrolytically removed from the system, producing hydrogen and carbon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monoxide. </w:t>
      </w:r>
    </w:p>
    <w:p>
      <w:pPr>
        <w:autoSpaceDN w:val="0"/>
        <w:autoSpaceDE w:val="0"/>
        <w:widowControl/>
        <w:spacing w:line="276" w:lineRule="exact" w:before="120" w:after="126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For these simulations, the per-cell active area for electrolysis was assumed to be 225 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cell size is well within the limits of current technology for planar cells.  Area-specific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resistance (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was used to characterize the performance of the electrolysis cells. 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parameter incorporates the loss mechanisms in the cells.  The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 used in the electrolyzer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module is temperature-dependent per the following Arrhenius equation: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0.0" w:type="dxa"/>
      </w:tblPr>
      <w:tblGrid>
        <w:gridCol w:w="629"/>
        <w:gridCol w:w="629"/>
        <w:gridCol w:w="629"/>
        <w:gridCol w:w="629"/>
        <w:gridCol w:w="629"/>
        <w:gridCol w:w="629"/>
        <w:gridCol w:w="629"/>
        <w:gridCol w:w="629"/>
        <w:gridCol w:w="629"/>
        <w:gridCol w:w="629"/>
        <w:gridCol w:w="629"/>
        <w:gridCol w:w="629"/>
        <w:gridCol w:w="629"/>
        <w:gridCol w:w="629"/>
        <w:gridCol w:w="629"/>
      </w:tblGrid>
      <w:tr>
        <w:trPr>
          <w:trHeight w:hRule="exact" w:val="278"/>
        </w:trPr>
        <w:tc>
          <w:tcPr>
            <w:tcW w:type="dxa" w:w="156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0" w:right="11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9"/>
              </w:rPr>
              <w:t>AS</w:t>
            </w:r>
          </w:p>
        </w:tc>
        <w:tc>
          <w:tcPr>
            <w:tcW w:type="dxa" w:w="18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9"/>
              </w:rPr>
              <w:t>T</w:t>
            </w:r>
          </w:p>
        </w:tc>
        <w:tc>
          <w:tcPr>
            <w:tcW w:type="dxa" w:w="18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)</w:t>
            </w:r>
          </w:p>
        </w:tc>
        <w:tc>
          <w:tcPr>
            <w:tcW w:type="dxa" w:w="66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12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9"/>
              </w:rPr>
              <w:t>ASR</w:t>
            </w:r>
          </w:p>
        </w:tc>
        <w:tc>
          <w:tcPr>
            <w:tcW w:type="dxa" w:w="20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 xml:space="preserve">.0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463</w:t>
            </w:r>
          </w:p>
        </w:tc>
        <w:tc>
          <w:tcPr>
            <w:tcW w:type="dxa" w:w="58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 xml:space="preserve">.3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973</w:t>
            </w:r>
          </w:p>
        </w:tc>
        <w:tc>
          <w:tcPr>
            <w:tcW w:type="dxa" w:w="30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10</w:t>
            </w:r>
          </w:p>
        </w:tc>
        <w:tc>
          <w:tcPr>
            <w:tcW w:type="dxa" w:w="12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56" w:after="0"/>
              <w:ind w:left="0" w:right="0" w:firstLine="0"/>
              <w:jc w:val="center"/>
            </w:pPr>
            <w:r>
              <w:rPr>
                <w:w w:val="101.39090798117898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5</w:t>
            </w:r>
          </w:p>
        </w:tc>
        <w:tc>
          <w:tcPr>
            <w:tcW w:type="dxa" w:w="400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exp</w:t>
            </w:r>
          </w:p>
        </w:tc>
        <w:tc>
          <w:tcPr>
            <w:tcW w:type="dxa" w:w="488"/>
            <w:gridSpan w:val="4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10300</w:t>
            </w:r>
          </w:p>
        </w:tc>
        <w:tc>
          <w:tcPr>
            <w:tcW w:type="dxa" w:w="2932"/>
            <w:tcBorders>
              <w:bottom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(35) </w:t>
            </w:r>
          </w:p>
        </w:tc>
      </w:tr>
      <w:tr>
        <w:trPr>
          <w:trHeight w:hRule="exact" w:val="302"/>
        </w:trPr>
        <w:tc>
          <w:tcPr>
            <w:tcW w:type="dxa" w:w="156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6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8" w:after="0"/>
              <w:ind w:left="0" w:right="0" w:firstLine="0"/>
              <w:jc w:val="right"/>
            </w:pPr>
            <w:r>
              <w:rPr>
                <w:w w:val="101.39090798117898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1100</w:t>
            </w:r>
          </w:p>
        </w:tc>
        <w:tc>
          <w:tcPr>
            <w:tcW w:type="dxa" w:w="20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8" w:after="0"/>
              <w:ind w:left="18" w:right="0" w:firstLine="0"/>
              <w:jc w:val="left"/>
            </w:pPr>
            <w:r>
              <w:rPr>
                <w:w w:val="101.39090798117898"/>
                <w:rFonts w:ascii="TimesNewRomanPS" w:hAnsi="TimesNewRomanPS" w:eastAsia="TimesNewRomanPS"/>
                <w:b w:val="0"/>
                <w:i/>
                <w:color w:val="231F20"/>
                <w:sz w:val="11"/>
              </w:rPr>
              <w:t>K</w:t>
            </w:r>
          </w:p>
        </w:tc>
        <w:tc>
          <w:tcPr>
            <w:tcW w:type="dxa" w:w="62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9"/>
              </w:rPr>
              <w:t>T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(</w:t>
            </w:r>
          </w:p>
        </w:tc>
        <w:tc>
          <w:tcPr>
            <w:tcW w:type="dxa" w:w="140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9"/>
              </w:rPr>
              <w:t>K</w:t>
            </w:r>
          </w:p>
        </w:tc>
        <w:tc>
          <w:tcPr>
            <w:tcW w:type="dxa" w:w="128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)</w:t>
            </w:r>
          </w:p>
        </w:tc>
        <w:tc>
          <w:tcPr>
            <w:tcW w:type="dxa" w:w="2932"/>
            <w:tcBorders>
              <w:top w:sz="3.1760001182556152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6" w:lineRule="exact" w:before="11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1100K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represents the user-specified cell ASR at the temperature 1100 K (e.g., 0.25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1.25).  This constant allows one to shift the entire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curve to higher or lower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values,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mimic lower or higher performing cells, respectively.  This equation for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ASR(T)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based 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empirical data obtained from an actual operating stack, modified to allow user specification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 at 1100 K.  In order to show the trends that can be expected with higher or lower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ASR, two values of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1100K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have been included in this study.  The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1100K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 of 1.25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represents a stack-average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ASR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value at 1100 K that is achievable in the short term with existing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technology.  The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1100K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 of 0.25 is an optimistic value that has been observed in button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cells, but will be difficult to achieve in a stack in the short term.  The temperature dependence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is important for the adiabatic cases (since the outlet temperature in these cases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generally different than the inlet temperature) and for evaluating the effect of electrolyzer inlet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on overall process efficiency.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total number of cells used in the process simulations was determined by specifying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maximum current density for each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value considered that was large enough to ensure that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operating voltage would just exceed the thermal neutral voltage.  For the higher nominal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ASR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value of 1.25 Ohm·cm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, the maximum current density was set at 0.25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an adiabatic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thermal boundary condition was assumed. The total number of cells for this base case was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adjusted until the total remaining power was zero.  In other words, the full power cycle output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this operating point is dedicated to electrolysis.  This procedure resulted in 1.615 × 10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6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cells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required.  At lower current densities, the power cycle output exceeds the value required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and this excess power would be supplied to the grid.  For the case of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0.25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Ohm·cm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, the maximum current density was set at 1.0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A much higher maximum current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density was required for the lower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case, again in order to assure that the thermal neutral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 was just exceeded.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Two thermal boundary condition limits were considered for the electrolyzer: isothermal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adiabatic. Actual electrolyzer operation will generally lie between these limits.  For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isothermal cases, heat from the reactor was directly supplied to the electrolyzer to maintain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isothermal conditions for operation below the thermal neutral voltage.  Heat rejection from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electrolzer is required to maintain isothermal operation at operating voltages above thermal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neutral.  For the adiabatic cases, the direct electrolyzer heater shown in Fig. 30 was not used.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allow for comparisons between the performance of the HTE processes to alternate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and syngas production techniques, we have adopted a general efficiency definition that </w:t>
      </w:r>
    </w:p>
    <w:p>
      <w:pPr>
        <w:sectPr>
          <w:pgSz w:w="12240" w:h="15840"/>
          <w:pgMar w:top="380" w:right="1358" w:bottom="7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34 </w:t>
      </w:r>
    </w:p>
    <w:p>
      <w:pPr>
        <w:autoSpaceDN w:val="0"/>
        <w:autoSpaceDE w:val="0"/>
        <w:widowControl/>
        <w:spacing w:line="276" w:lineRule="exact" w:before="444" w:after="14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can be applied to any thermal water-splitting, or syngas production process, including HTE, low-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electrolysis (LTE), thermochemical water splitting, co-electrolysis, coal-to-syngas,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biomass-to-syngas.  Since the primary energy input to the thermochemical processes is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form of heat, the appropriate general efficiency definition to be applied to all of the techniques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overall thermal-to-hydrogen efficiency, 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 This efficiency is defined as the heating value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product hydrogen (plus CO for syngas production processes) divided by the total thermal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input required to produce it.  In this report, the lower heating value, LHV, of the products has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been used: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0.0" w:type="dxa"/>
      </w:tblPr>
      <w:tblGrid>
        <w:gridCol w:w="859"/>
        <w:gridCol w:w="859"/>
        <w:gridCol w:w="859"/>
        <w:gridCol w:w="859"/>
        <w:gridCol w:w="859"/>
        <w:gridCol w:w="859"/>
        <w:gridCol w:w="859"/>
        <w:gridCol w:w="859"/>
        <w:gridCol w:w="859"/>
        <w:gridCol w:w="859"/>
        <w:gridCol w:w="859"/>
      </w:tblGrid>
      <w:tr>
        <w:trPr>
          <w:trHeight w:hRule="exact" w:val="522"/>
        </w:trPr>
        <w:tc>
          <w:tcPr>
            <w:tcW w:type="dxa" w:w="1994"/>
            <w:tcBorders>
              <w:bottom w:sz="4.151999950408935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6"/>
            <w:tcBorders>
              <w:bottom w:sz="4.1519999504089355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bottom w:sz="4.151999950408935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70" w:after="0"/>
              <w:ind w:left="0" w:right="68" w:firstLine="0"/>
              <w:jc w:val="right"/>
            </w:pP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i</w:t>
            </w:r>
          </w:p>
        </w:tc>
        <w:tc>
          <w:tcPr>
            <w:tcW w:type="dxa" w:w="298"/>
            <w:tcBorders>
              <w:bottom w:sz="4.151999950408935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22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5"/>
              </w:rPr>
              <w:t xml:space="preserve">N </w:t>
            </w: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i</w:t>
            </w:r>
          </w:p>
        </w:tc>
        <w:tc>
          <w:tcPr>
            <w:tcW w:type="dxa" w:w="542"/>
            <w:gridSpan w:val="3"/>
            <w:tcBorders>
              <w:bottom w:sz="4.1519999504089355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5"/>
              </w:rPr>
              <w:t xml:space="preserve">LHV </w:t>
            </w: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i</w:t>
            </w:r>
          </w:p>
        </w:tc>
        <w:tc>
          <w:tcPr>
            <w:tcW w:type="dxa" w:w="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04" w:after="0"/>
              <w:ind w:left="0" w:right="0" w:firstLine="0"/>
              <w:jc w:val="center"/>
            </w:pPr>
            <w:r>
              <w:rPr>
                <w:w w:val="97.783997853597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,</w:t>
            </w:r>
          </w:p>
        </w:tc>
        <w:tc>
          <w:tcPr>
            <w:tcW w:type="dxa" w:w="902"/>
            <w:gridSpan w:val="2"/>
            <w:tcBorders>
              <w:bottom w:sz="4.1519999504089355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04" w:after="0"/>
              <w:ind w:left="14" w:right="0" w:firstLine="0"/>
              <w:jc w:val="left"/>
            </w:pP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product</w:t>
            </w:r>
          </w:p>
        </w:tc>
        <w:tc>
          <w:tcPr>
            <w:tcW w:type="dxa" w:w="3446"/>
            <w:tcBorders>
              <w:bottom w:sz="4.1519999504089355" w:val="single" w:color="#231F2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0"/>
        </w:trPr>
        <w:tc>
          <w:tcPr>
            <w:tcW w:type="dxa" w:w="1994"/>
            <w:tcBorders>
              <w:top w:sz="4.151999950408935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6" w:after="0"/>
              <w:ind w:left="0" w:right="298" w:firstLine="0"/>
              <w:jc w:val="right"/>
            </w:pP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H</w:t>
            </w:r>
          </w:p>
        </w:tc>
        <w:tc>
          <w:tcPr>
            <w:tcW w:type="dxa" w:w="226"/>
            <w:tcBorders>
              <w:top w:sz="4.151999950408935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78" w:after="0"/>
              <w:ind w:left="0" w:right="0" w:firstLine="0"/>
              <w:jc w:val="center"/>
            </w:pP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i</w:t>
            </w:r>
          </w:p>
        </w:tc>
        <w:tc>
          <w:tcPr>
            <w:tcW w:type="dxa" w:w="400"/>
            <w:tcBorders>
              <w:top w:sz="4.151999950408935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5"/>
              </w:rPr>
              <w:t xml:space="preserve">Q </w:t>
            </w: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i</w:t>
            </w:r>
          </w:p>
        </w:tc>
        <w:tc>
          <w:tcPr>
            <w:tcW w:type="dxa" w:w="298"/>
            <w:tcBorders>
              <w:top w:sz="4.151999950408935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378" w:after="0"/>
              <w:ind w:left="0" w:right="0" w:firstLine="0"/>
              <w:jc w:val="right"/>
            </w:pP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i</w:t>
            </w:r>
          </w:p>
        </w:tc>
        <w:tc>
          <w:tcPr>
            <w:tcW w:type="dxa" w:w="342"/>
            <w:tcBorders>
              <w:top w:sz="4.151999950408935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8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5"/>
              </w:rPr>
              <w:t>N</w:t>
            </w:r>
          </w:p>
        </w:tc>
        <w:tc>
          <w:tcPr>
            <w:tcW w:type="dxa" w:w="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06" w:after="0"/>
              <w:ind w:left="0" w:right="0" w:firstLine="0"/>
              <w:jc w:val="center"/>
            </w:pP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i</w:t>
            </w:r>
          </w:p>
        </w:tc>
        <w:tc>
          <w:tcPr>
            <w:tcW w:type="dxa" w:w="550"/>
            <w:gridSpan w:val="3"/>
            <w:tcBorders>
              <w:top w:sz="4.1519999504089355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5"/>
              </w:rPr>
              <w:t xml:space="preserve">LHV </w:t>
            </w: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 xml:space="preserve">i </w:t>
            </w:r>
            <w:r>
              <w:rPr>
                <w:w w:val="97.783997853597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,</w:t>
            </w:r>
          </w:p>
        </w:tc>
        <w:tc>
          <w:tcPr>
            <w:tcW w:type="dxa" w:w="556"/>
            <w:tcBorders>
              <w:top w:sz="4.151999950408935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00" w:after="0"/>
              <w:ind w:left="0" w:right="0" w:firstLine="0"/>
              <w:jc w:val="center"/>
            </w:pPr>
            <w:r>
              <w:rPr>
                <w:w w:val="97.783997853597"/>
                <w:rFonts w:ascii="TimesNewRomanPS" w:hAnsi="TimesNewRomanPS" w:eastAsia="TimesNewRomanPS"/>
                <w:b w:val="0"/>
                <w:i/>
                <w:color w:val="231F20"/>
                <w:sz w:val="15"/>
              </w:rPr>
              <w:t>reactant</w:t>
            </w:r>
          </w:p>
        </w:tc>
        <w:tc>
          <w:tcPr>
            <w:tcW w:type="dxa" w:w="3446"/>
            <w:tcBorders>
              <w:top w:sz="4.1519999504089355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(36) </w:t>
            </w:r>
          </w:p>
        </w:tc>
      </w:tr>
    </w:tbl>
    <w:p>
      <w:pPr>
        <w:autoSpaceDN w:val="0"/>
        <w:autoSpaceDE w:val="0"/>
        <w:widowControl/>
        <w:spacing w:line="276" w:lineRule="exact" w:before="7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denominator in this efficiency definition quantifies all of the net thermal energy that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consumed in the process plus the heating value of any feedstock reactants, such as coal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biomass.  For a thermochemical process, this summation includes the direct nuclear process heat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 well as the thermal equivalent of any electrically driven components such as pumps,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compressors, etc.  The thermal equivalent of any electrical power consumed in the process is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power divided by the thermal efficiency of the power cycle.  The power-cycle thermal efficiency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the helium-cooled direct Brayton cycle concept described in this paper was 52.6%.  For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process, the summation in the denominator of Eqn. (1) includes the thermal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equivalent of the primary electrical energy input to the electrolyzer and the secondary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contributions from smaller components such as pumps and compressors.  In additional, any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direct thermal inputs are also included.  Direct thermal inputs include any net (not recuperated)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heat required to heat the process streams up to the electrolyzer operating temperature and any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direct heating of the electrolyzer itself required for isothermal operation.  Note that for co-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of steam and carbon dioxide, the numerator in Eqn. (2) includes the low heating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value of the produced carbon monoxide. </w:t>
      </w:r>
    </w:p>
    <w:p>
      <w:pPr>
        <w:autoSpaceDN w:val="0"/>
        <w:autoSpaceDE w:val="0"/>
        <w:widowControl/>
        <w:spacing w:line="240" w:lineRule="exact" w:before="2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4.2.  System Analysis Results </w:t>
      </w:r>
    </w:p>
    <w:p>
      <w:pPr>
        <w:autoSpaceDN w:val="0"/>
        <w:autoSpaceDE w:val="0"/>
        <w:widowControl/>
        <w:spacing w:line="240" w:lineRule="exact" w:before="152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4.2.1  Hydrogen Production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summary of results obtained from the hydrogen production system analyses is presented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Figs. 31 and 32.  The results presented in these figures were obtained for a fixed steam utilization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89% (i.e., 89% of the inlet steam was converted to hydrogen). In order to maintain fixed steam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utilization, the flow rates of the process streams were adjusted with lower flow rates for lower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current densities and higher flow rates for higher current densities.  Results of eight cases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presented in Fig. 31: low and high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, adiabatic and isothermal electrolyzer operation, air-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sweep and no-sweep.  The figure provides overall hydrogen production efficiencies (Eqn. 2) as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function of per-cell operating voltage.  Recall that electrolyzer efficiency is inversely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proportional to operating voltage [3].  Higher operating voltages yield higher current densities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higher hydrogen production rates, but lower overall efficiencies, so the selection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electrolyzer operating condition is a tradeoff between production rate and efficiency.  For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specified target production rate, higher production efficiency requires a higher capital cost, since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more cells would be required to achieve the target production rate.  In general, a good tradeoff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between production rate and efficiency occurs for operating voltages near or slightly below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thermal neutral value, around 1.29 V.  This operating voltage is also desirable from the </w:t>
      </w:r>
    </w:p>
    <w:p>
      <w:pPr>
        <w:sectPr>
          <w:pgSz w:w="12240" w:h="15840"/>
          <w:pgMar w:top="380" w:right="1356" w:bottom="7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990600</wp:posOffset>
            </wp:positionV>
            <wp:extent cx="3810000" cy="2705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0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448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35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6.0000000000002" w:type="dxa"/>
      </w:tblPr>
      <w:tblGrid>
        <w:gridCol w:w="9442"/>
      </w:tblGrid>
      <w:tr>
        <w:trPr>
          <w:trHeight w:hRule="exact" w:val="5010"/>
        </w:trPr>
        <w:tc>
          <w:tcPr>
            <w:tcW w:type="dxa" w:w="6900"/>
            <w:tcBorders>
              <w:start w:sz="0.9599999785423279" w:val="single" w:color="#231F20"/>
              <w:top w:sz="0.9599999785423279" w:val="single" w:color="#231F20"/>
              <w:end w:sz="0.9599999785423279" w:val="single" w:color="#231F20"/>
              <w:bottom w:sz="0.9599999785423279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56" w:val="left"/>
              </w:tabs>
              <w:autoSpaceDE w:val="0"/>
              <w:widowControl/>
              <w:spacing w:line="196" w:lineRule="exact" w:before="4" w:after="0"/>
              <w:ind w:left="434" w:right="288" w:firstLine="0"/>
              <w:jc w:val="left"/>
            </w:pPr>
            <w:r>
              <w:rPr>
                <w:w w:val="101.4042854309082"/>
                <w:rFonts w:ascii="ArialMT" w:hAnsi="ArialMT" w:eastAsia="ArialMT"/>
                <w:b w:val="0"/>
                <w:i w:val="0"/>
                <w:color w:val="231F20"/>
                <w:sz w:val="14"/>
              </w:rPr>
              <w:t xml:space="preserve">0.54 </w:t>
            </w:r>
            <w:r>
              <w:br/>
            </w:r>
            <w:r>
              <w:tab/>
            </w:r>
            <w:r>
              <w:rPr>
                <w:w w:val="101.4042854309082"/>
                <w:rFonts w:ascii="ArialMT" w:hAnsi="ArialMT" w:eastAsia="ArialMT"/>
                <w:b w:val="0"/>
                <w:i w:val="0"/>
                <w:color w:val="231F20"/>
                <w:sz w:val="14"/>
              </w:rPr>
              <w:t>air swp, adiabatic, ASR 0.25</w:t>
            </w:r>
          </w:p>
          <w:p>
            <w:pPr>
              <w:autoSpaceDN w:val="0"/>
              <w:autoSpaceDE w:val="0"/>
              <w:widowControl/>
              <w:spacing w:line="142" w:lineRule="exact" w:before="88" w:after="30"/>
              <w:ind w:left="0" w:right="334" w:firstLine="0"/>
              <w:jc w:val="right"/>
            </w:pPr>
            <w:r>
              <w:rPr>
                <w:w w:val="101.4042854309082"/>
                <w:rFonts w:ascii="ArialMT" w:hAnsi="ArialMT" w:eastAsia="ArialMT"/>
                <w:b w:val="0"/>
                <w:i w:val="0"/>
                <w:color w:val="231F20"/>
                <w:sz w:val="14"/>
              </w:rPr>
              <w:t>air swp, adiabatic, ASR 1.25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.999999999999886" w:type="dxa"/>
            </w:tblPr>
            <w:tblGrid>
              <w:gridCol w:w="2300"/>
              <w:gridCol w:w="2300"/>
              <w:gridCol w:w="2300"/>
            </w:tblGrid>
            <w:tr>
              <w:trPr>
                <w:trHeight w:hRule="exact" w:val="234"/>
              </w:trPr>
              <w:tc>
                <w:tcPr>
                  <w:tcW w:type="dxa" w:w="300"/>
                  <w:vMerge w:val="restart"/>
                  <w:tcBorders/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4" w:lineRule="exact" w:before="46" w:after="0"/>
                    <w:ind w:left="0" w:right="0" w:firstLine="0"/>
                    <w:jc w:val="center"/>
                  </w:pPr>
                  <w:r>
                    <w:rPr>
                      <w:w w:val="102.78000551111558"/>
                      <w:rFonts w:ascii="MT" w:hAnsi="MT" w:eastAsia="MT"/>
                      <w:b/>
                      <w:i w:val="0"/>
                      <w:color w:val="231F20"/>
                      <w:sz w:val="17"/>
                    </w:rPr>
                    <w:t>Overall hydrogen production efficiency</w:t>
                  </w:r>
                </w:p>
              </w:tc>
              <w:tc>
                <w:tcPr>
                  <w:tcW w:type="dxa" w:w="23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242" w:after="0"/>
                    <w:ind w:left="92" w:right="0" w:firstLine="0"/>
                    <w:jc w:val="lef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0.52</w:t>
                  </w:r>
                </w:p>
              </w:tc>
              <w:tc>
                <w:tcPr>
                  <w:tcW w:type="dxa" w:w="4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56" w:after="0"/>
                    <w:ind w:left="0" w:right="114" w:firstLine="0"/>
                    <w:jc w:val="righ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air swp, isothermal, ASR 0.25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4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52" w:after="0"/>
                    <w:ind w:left="0" w:right="114" w:firstLine="0"/>
                    <w:jc w:val="righ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air swp, isothermal, ASR 1.25</w:t>
                  </w:r>
                </w:p>
              </w:tc>
            </w:tr>
            <w:tr>
              <w:trPr>
                <w:trHeight w:hRule="exact" w:val="246"/>
              </w:trPr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23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618" w:after="0"/>
                    <w:ind w:left="166" w:right="0" w:firstLine="0"/>
                    <w:jc w:val="lef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0.5</w:t>
                  </w:r>
                </w:p>
              </w:tc>
              <w:tc>
                <w:tcPr>
                  <w:tcW w:type="dxa" w:w="4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62" w:after="0"/>
                    <w:ind w:left="0" w:right="200" w:firstLine="0"/>
                    <w:jc w:val="righ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no swp, adiabatic, ASR 0.25</w:t>
                  </w:r>
                </w:p>
              </w:tc>
            </w:tr>
            <w:tr>
              <w:trPr>
                <w:trHeight w:hRule="exact" w:val="230"/>
              </w:trPr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4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44" w:after="0"/>
                    <w:ind w:left="0" w:right="200" w:firstLine="0"/>
                    <w:jc w:val="righ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no swp, adiabatic, ASR 1.25</w:t>
                  </w:r>
                </w:p>
              </w:tc>
            </w:tr>
            <w:tr>
              <w:trPr>
                <w:trHeight w:hRule="exact" w:val="284"/>
              </w:trPr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4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44" w:after="0"/>
                    <w:ind w:left="0" w:right="114" w:firstLine="0"/>
                    <w:jc w:val="righ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no swp, isothermal, ASR 0.25</w:t>
                  </w:r>
                </w:p>
              </w:tc>
            </w:tr>
            <w:tr>
              <w:trPr>
                <w:trHeight w:hRule="exact" w:val="176"/>
              </w:trPr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23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700" w:after="0"/>
                    <w:ind w:left="92" w:right="0" w:firstLine="0"/>
                    <w:jc w:val="lef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0.48</w:t>
                  </w:r>
                </w:p>
              </w:tc>
              <w:tc>
                <w:tcPr>
                  <w:tcW w:type="dxa" w:w="4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0" w:after="0"/>
                    <w:ind w:left="0" w:right="114" w:firstLine="0"/>
                    <w:jc w:val="righ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no swp, isothermal, ASR 1.25</w:t>
                  </w:r>
                </w:p>
              </w:tc>
            </w:tr>
            <w:tr>
              <w:trPr>
                <w:trHeight w:hRule="exact" w:val="1004"/>
              </w:trPr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40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44" w:after="0"/>
                    <w:ind w:left="0" w:right="548" w:firstLine="0"/>
                    <w:jc w:val="righ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simple thermo analysis</w:t>
                  </w:r>
                </w:p>
              </w:tc>
            </w:tr>
            <w:tr>
              <w:trPr>
                <w:trHeight w:hRule="exact" w:val="928"/>
              </w:trPr>
              <w:tc>
                <w:tcPr>
                  <w:tcW w:type="dxa" w:w="2300"/>
                  <w:vMerge/>
                  <w:tcBorders/>
                </w:tcPr>
                <w:p/>
              </w:tc>
              <w:tc>
                <w:tcPr>
                  <w:tcW w:type="dxa" w:w="2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60" w:after="0"/>
                    <w:ind w:left="92" w:right="0" w:firstLine="0"/>
                    <w:jc w:val="lef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0.46</w:t>
                  </w:r>
                </w:p>
              </w:tc>
              <w:tc>
                <w:tcPr>
                  <w:tcW w:type="dxa" w:w="2300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2" w:lineRule="exact" w:before="272" w:after="34"/>
              <w:ind w:left="434" w:right="0" w:firstLine="0"/>
              <w:jc w:val="left"/>
            </w:pPr>
            <w:r>
              <w:rPr>
                <w:w w:val="101.4042854309082"/>
                <w:rFonts w:ascii="ArialMT" w:hAnsi="ArialMT" w:eastAsia="ArialMT"/>
                <w:b w:val="0"/>
                <w:i w:val="0"/>
                <w:color w:val="231F20"/>
                <w:sz w:val="14"/>
              </w:rPr>
              <w:t>0.44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81.9999999999999" w:type="dxa"/>
            </w:tblPr>
            <w:tblGrid>
              <w:gridCol w:w="767"/>
              <w:gridCol w:w="767"/>
              <w:gridCol w:w="767"/>
              <w:gridCol w:w="767"/>
              <w:gridCol w:w="767"/>
              <w:gridCol w:w="767"/>
              <w:gridCol w:w="767"/>
              <w:gridCol w:w="767"/>
              <w:gridCol w:w="767"/>
            </w:tblGrid>
            <w:tr>
              <w:trPr>
                <w:trHeight w:hRule="exact" w:val="234"/>
              </w:trPr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2" w:after="0"/>
                    <w:ind w:left="0" w:right="280" w:firstLine="0"/>
                    <w:jc w:val="righ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1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2" w:after="0"/>
                    <w:ind w:left="0" w:right="0" w:firstLine="0"/>
                    <w:jc w:val="center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1.05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2" w:after="0"/>
                    <w:ind w:left="0" w:right="0" w:firstLine="0"/>
                    <w:jc w:val="center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1.1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2" w:after="0"/>
                    <w:ind w:left="0" w:right="0" w:firstLine="0"/>
                    <w:jc w:val="center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1.15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2" w:after="0"/>
                    <w:ind w:left="0" w:right="0" w:firstLine="0"/>
                    <w:jc w:val="center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1.2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2" w:after="0"/>
                    <w:ind w:left="0" w:right="0" w:firstLine="0"/>
                    <w:jc w:val="center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1.25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2" w:after="0"/>
                    <w:ind w:left="0" w:right="0" w:firstLine="0"/>
                    <w:jc w:val="center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1.3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2" w:after="0"/>
                    <w:ind w:left="0" w:right="0" w:firstLine="0"/>
                    <w:jc w:val="center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1.35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2" w:lineRule="exact" w:before="32" w:after="0"/>
                    <w:ind w:left="0" w:right="18" w:firstLine="0"/>
                    <w:jc w:val="right"/>
                  </w:pPr>
                  <w:r>
                    <w:rPr>
                      <w:w w:val="101.4042854309082"/>
                      <w:rFonts w:ascii="ArialMT" w:hAnsi="ArialMT" w:eastAsia="ArialMT"/>
                      <w:b w:val="0"/>
                      <w:i w:val="0"/>
                      <w:color w:val="231F20"/>
                      <w:sz w:val="14"/>
                    </w:rPr>
                    <w:t>1.4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4" w:lineRule="exact" w:before="82" w:after="0"/>
              <w:ind w:left="0" w:right="2496" w:firstLine="0"/>
              <w:jc w:val="right"/>
            </w:pPr>
            <w:r>
              <w:rPr>
                <w:w w:val="102.78000551111558"/>
                <w:rFonts w:ascii="MT" w:hAnsi="MT" w:eastAsia="MT"/>
                <w:b/>
                <w:i w:val="0"/>
                <w:color w:val="231F20"/>
                <w:sz w:val="17"/>
              </w:rPr>
              <w:t>Cell voltage (V)</w:t>
            </w:r>
          </w:p>
        </w:tc>
      </w:tr>
    </w:tbl>
    <w:p>
      <w:pPr>
        <w:autoSpaceDN w:val="0"/>
        <w:autoSpaceDE w:val="0"/>
        <w:widowControl/>
        <w:spacing w:line="276" w:lineRule="exact" w:before="164" w:after="0"/>
        <w:ind w:left="504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31. Overall HTE hydrogen production efficiencies for the VHTR/recuperated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direct Brayton cycle, as a function of per-cell operating voltage. </w:t>
      </w:r>
    </w:p>
    <w:p>
      <w:pPr>
        <w:autoSpaceDN w:val="0"/>
        <w:autoSpaceDE w:val="0"/>
        <w:widowControl/>
        <w:spacing w:line="276" w:lineRule="exact" w:before="216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standpoint that the electrolysis stack operates nearly isothermally at this voltage.  Predicted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overall thermal-to-hydrogen efficiency values shown in Fig. 31 are generally within 8 percentage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points of the power-cycle efficiency of 52.6%, decreasing with operating voltage.  It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interesting to note that the overall process efficiencies for these fixed-utilization cases collapse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onto individual lines, one for the air-sweep cases and another for the no-sweep cases, when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plotted as a function of per-cell operating voltage, regardless of the electrolyzer mode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operation (adiabatic or isothermal) and ASR value.  Note that the highest operating voltages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shown are just above the thermal neutral voltage of 1.29 V.  Note also that the highest overall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efficiency plotted in Fig. 31 (for no-sweep,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= 0.25, isothermal, V = 1.06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exceeds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51%. </w:t>
      </w:r>
    </w:p>
    <w:p>
      <w:pPr>
        <w:autoSpaceDN w:val="0"/>
        <w:autoSpaceDE w:val="0"/>
        <w:widowControl/>
        <w:spacing w:line="276" w:lineRule="exact" w:before="120" w:after="106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 additional line, based on a simple thermodynamic analysis [3] is also shown in Fig. 31.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analysis considers a control volume drawn around the electrolysis process, with the process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consuming the electrical work from the power cycle, and heat from a high-temperature source.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If the inlet and outlet streams are assumed to be liquid water, and gaseous hydrogen and oxygen,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respectively, at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T = T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o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, P = P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o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direct application of the first law, Faraday’s law, and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definition of the overall thermal-to-hydrogen efficiency yields: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0.0" w:type="dxa"/>
      </w:tblPr>
      <w:tblGrid>
        <w:gridCol w:w="1049"/>
        <w:gridCol w:w="1049"/>
        <w:gridCol w:w="1049"/>
        <w:gridCol w:w="1049"/>
        <w:gridCol w:w="1049"/>
        <w:gridCol w:w="1049"/>
        <w:gridCol w:w="1049"/>
        <w:gridCol w:w="1049"/>
        <w:gridCol w:w="1049"/>
      </w:tblGrid>
      <w:tr>
        <w:trPr>
          <w:trHeight w:hRule="exact" w:val="334"/>
        </w:trPr>
        <w:tc>
          <w:tcPr>
            <w:tcW w:type="dxa" w:w="1952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60"/>
            <w:gridSpan w:val="2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LHV</w:t>
            </w:r>
          </w:p>
        </w:tc>
        <w:tc>
          <w:tcPr>
            <w:tcW w:type="dxa" w:w="664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96"/>
            <w:tcBorders>
              <w:bottom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(37) </w:t>
            </w:r>
          </w:p>
        </w:tc>
      </w:tr>
      <w:tr>
        <w:trPr>
          <w:trHeight w:hRule="exact" w:val="396"/>
        </w:trPr>
        <w:tc>
          <w:tcPr>
            <w:tcW w:type="dxa" w:w="1952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8" w:after="0"/>
              <w:ind w:left="0" w:right="28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H</w:t>
            </w:r>
          </w:p>
        </w:tc>
        <w:tc>
          <w:tcPr>
            <w:tcW w:type="dxa" w:w="128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2</w:t>
            </w:r>
          </w:p>
        </w:tc>
        <w:tc>
          <w:tcPr>
            <w:tcW w:type="dxa" w:w="460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 xml:space="preserve">FV </w:t>
            </w: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op</w:t>
            </w:r>
          </w:p>
        </w:tc>
        <w:tc>
          <w:tcPr>
            <w:tcW w:type="dxa" w:w="200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1(</w:t>
            </w:r>
          </w:p>
        </w:tc>
        <w:tc>
          <w:tcPr>
            <w:tcW w:type="dxa" w:w="100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/</w:t>
            </w:r>
          </w:p>
        </w:tc>
        <w:tc>
          <w:tcPr>
            <w:tcW w:type="dxa" w:w="340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14"/>
              </w:rPr>
              <w:t>th</w:t>
            </w:r>
          </w:p>
        </w:tc>
        <w:tc>
          <w:tcPr>
            <w:tcW w:type="dxa" w:w="420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)1</w:t>
            </w:r>
          </w:p>
        </w:tc>
        <w:tc>
          <w:tcPr>
            <w:tcW w:type="dxa" w:w="664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231F20"/>
                <w:sz w:val="24"/>
              </w:rPr>
              <w:t>HHV</w:t>
            </w:r>
          </w:p>
        </w:tc>
        <w:tc>
          <w:tcPr>
            <w:tcW w:type="dxa" w:w="3596"/>
            <w:tcBorders>
              <w:top w:sz="3.992000102996826" w:val="single" w:color="#231F2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76" w:lineRule="exact" w:before="224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curve labeled “simple thermo analysis” in Fig. 31 represents Eqn. (3).  This equation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provides a useful reference against which detailed system analyses can be measured.  The simple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thermodynamic analysis agrees quite closely with the detailed system analysis results for the no-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sweep cases, which correspond directly with the conditions of simple analysis since it does not </w:t>
      </w:r>
    </w:p>
    <w:p>
      <w:pPr>
        <w:sectPr>
          <w:pgSz w:w="12240" w:h="15840"/>
          <w:pgMar w:top="380" w:right="1358" w:bottom="8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36 </w:t>
      </w:r>
    </w:p>
    <w:p>
      <w:pPr>
        <w:autoSpaceDN w:val="0"/>
        <w:autoSpaceDE w:val="0"/>
        <w:widowControl/>
        <w:spacing w:line="242" w:lineRule="exact" w:before="248" w:after="36"/>
        <w:ind w:left="0" w:right="31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19"/>
        </w:rPr>
        <w:t>Hydrogen production rate, m</w:t>
      </w:r>
      <w:r>
        <w:rPr>
          <w:w w:val="102.62000010563777"/>
          <w:rFonts w:ascii="TimesNewRomanPSMT" w:hAnsi="TimesNewRomanPSMT" w:eastAsia="TimesNewRomanPSMT"/>
          <w:b w:val="0"/>
          <w:i w:val="0"/>
          <w:color w:val="231F20"/>
          <w:sz w:val="13"/>
        </w:rPr>
        <w:t>3</w:t>
      </w:r>
      <w:r>
        <w:rPr>
          <w:rFonts w:ascii="TimesNewRomanPSMT" w:hAnsi="TimesNewRomanPSMT" w:eastAsia="TimesNewRomanPSMT"/>
          <w:b w:val="0"/>
          <w:i w:val="0"/>
          <w:color w:val="231F20"/>
          <w:sz w:val="19"/>
        </w:rPr>
        <w:t>/hr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1180"/>
        <w:gridCol w:w="1180"/>
        <w:gridCol w:w="1180"/>
        <w:gridCol w:w="1180"/>
        <w:gridCol w:w="1180"/>
        <w:gridCol w:w="1180"/>
        <w:gridCol w:w="1180"/>
        <w:gridCol w:w="1180"/>
      </w:tblGrid>
      <w:tr>
        <w:trPr>
          <w:trHeight w:hRule="exact" w:val="216"/>
        </w:trPr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6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Overall hydrogen production efficiency</w:t>
            </w:r>
          </w:p>
        </w:tc>
        <w:tc>
          <w:tcPr>
            <w:tcW w:type="dxa" w:w="4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0.51</w:t>
            </w:r>
          </w:p>
        </w:tc>
        <w:tc>
          <w:tcPr>
            <w:tcW w:type="dxa" w:w="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0</w:t>
            </w:r>
          </w:p>
        </w:tc>
        <w:tc>
          <w:tcPr>
            <w:tcW w:type="dxa" w:w="1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4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20000</w:t>
            </w:r>
          </w:p>
        </w:tc>
        <w:tc>
          <w:tcPr>
            <w:tcW w:type="dxa" w:w="1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40000</w:t>
            </w:r>
          </w:p>
        </w:tc>
        <w:tc>
          <w:tcPr>
            <w:tcW w:type="dxa" w:w="1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60000</w:t>
            </w:r>
          </w:p>
        </w:tc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80000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4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7"/>
              </w:rPr>
              <w:t>100000</w:t>
            </w:r>
          </w:p>
        </w:tc>
      </w:tr>
      <w:tr>
        <w:trPr>
          <w:trHeight w:hRule="exact" w:val="320"/>
        </w:trPr>
        <w:tc>
          <w:tcPr>
            <w:tcW w:type="dxa" w:w="1180"/>
            <w:vMerge/>
            <w:tcBorders/>
          </w:tcPr>
          <w:p/>
        </w:tc>
        <w:tc>
          <w:tcPr>
            <w:tcW w:type="dxa" w:w="1180"/>
            <w:vMerge/>
            <w:tcBorders/>
          </w:tcPr>
          <w:p/>
        </w:tc>
        <w:tc>
          <w:tcPr>
            <w:tcW w:type="dxa" w:w="6980"/>
            <w:gridSpan w:val="6"/>
            <w:vMerge w:val="restart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1.99999999999989" w:type="dxa"/>
            </w:tblPr>
            <w:tblGrid>
              <w:gridCol w:w="1396"/>
              <w:gridCol w:w="1396"/>
              <w:gridCol w:w="1396"/>
              <w:gridCol w:w="1396"/>
              <w:gridCol w:w="1396"/>
            </w:tblGrid>
            <w:tr>
              <w:trPr>
                <w:trHeight w:hRule="exact" w:val="554"/>
              </w:trPr>
              <w:tc>
                <w:tcPr>
                  <w:tcW w:type="dxa" w:w="1396"/>
                  <w:tcBorders>
                    <w:top w:sz="0.9120000004768372" w:val="single" w:color="#34479E"/>
                    <w:bottom w:sz="0.9120000004768372" w:val="single" w:color="#34479E"/>
                  </w:tcBorders>
                </w:tcPr>
                <w:p/>
              </w:tc>
              <w:tc>
                <w:tcPr>
                  <w:tcW w:type="dxa" w:w="1396"/>
                  <w:tcBorders>
                    <w:top w:sz="0.9120000004768372" w:val="single" w:color="#34479E"/>
                    <w:bottom w:sz="0.9120000004768372" w:val="single" w:color="#34479E"/>
                  </w:tcBorders>
                </w:tcPr>
                <w:p/>
              </w:tc>
              <w:tc>
                <w:tcPr>
                  <w:tcW w:type="dxa" w:w="1396"/>
                  <w:tcBorders>
                    <w:top w:sz="0.9120000004768372" w:val="single" w:color="#34479E"/>
                    <w:bottom w:sz="0.9120000004768372" w:val="single" w:color="#34479E"/>
                  </w:tcBorders>
                </w:tcPr>
                <w:p/>
              </w:tc>
              <w:tc>
                <w:tcPr>
                  <w:tcW w:type="dxa" w:w="1396"/>
                  <w:tcBorders>
                    <w:top w:sz="0.9120000004768372" w:val="single" w:color="#34479E"/>
                    <w:bottom w:sz="0.9120000004768372" w:val="single" w:color="#34479E"/>
                  </w:tcBorders>
                </w:tcPr>
                <w:p/>
              </w:tc>
              <w:tc>
                <w:tcPr>
                  <w:tcW w:type="dxa" w:w="1396"/>
                  <w:tcBorders>
                    <w:top w:sz="0.9120000004768372" w:val="single" w:color="#34479E"/>
                    <w:bottom w:sz="0.9120000004768372" w:val="single" w:color="#34479E"/>
                  </w:tcBorders>
                </w:tcPr>
                <w:p/>
              </w:tc>
            </w:tr>
          </w:tbl>
          <w:p/>
        </w:tc>
      </w:tr>
      <w:tr>
        <w:tc>
          <w:tcPr>
            <w:tcW w:type="dxa" w:w="1180"/>
            <w:vMerge/>
            <w:tcBorders/>
          </w:tcPr>
          <w:p/>
        </w:tc>
        <w:tc>
          <w:tcPr>
            <w:tcW w:type="dxa" w:w="1180"/>
          </w:tcPr>
          <w:p/>
        </w:tc>
        <w:tc>
          <w:tcPr>
            <w:tcW w:type="dxa" w:w="7080"/>
            <w:gridSpan w:val="6"/>
            <w:vMerge/>
            <w:tcBorders/>
          </w:tcPr>
          <w:p/>
        </w:tc>
      </w:tr>
      <w:tr>
        <w:tc>
          <w:tcPr>
            <w:tcW w:type="dxa" w:w="1180"/>
            <w:vMerge/>
            <w:tcBorders/>
          </w:tcPr>
          <w:p/>
        </w:tc>
        <w:tc>
          <w:tcPr>
            <w:tcW w:type="dxa" w:w="1180"/>
          </w:tcPr>
          <w:p/>
        </w:tc>
        <w:tc>
          <w:tcPr>
            <w:tcW w:type="dxa" w:w="7080"/>
            <w:gridSpan w:val="6"/>
            <w:vMerge/>
            <w:tcBorders/>
          </w:tcPr>
          <w:p/>
        </w:tc>
      </w:tr>
      <w:tr>
        <w:tc>
          <w:tcPr>
            <w:tcW w:type="dxa" w:w="1180"/>
            <w:vMerge/>
            <w:tcBorders/>
          </w:tcPr>
          <w:p/>
        </w:tc>
        <w:tc>
          <w:tcPr>
            <w:tcW w:type="dxa" w:w="1180"/>
          </w:tcPr>
          <w:p/>
        </w:tc>
        <w:tc>
          <w:tcPr>
            <w:tcW w:type="dxa" w:w="7080"/>
            <w:gridSpan w:val="6"/>
            <w:vMerge/>
            <w:tcBorders/>
          </w:tcPr>
          <w:p/>
        </w:tc>
      </w:tr>
      <w:tr>
        <w:tc>
          <w:tcPr>
            <w:tcW w:type="dxa" w:w="1180"/>
            <w:vMerge/>
            <w:tcBorders/>
          </w:tcPr>
          <w:p/>
        </w:tc>
        <w:tc>
          <w:tcPr>
            <w:tcW w:type="dxa" w:w="1180"/>
          </w:tcPr>
          <w:p/>
        </w:tc>
        <w:tc>
          <w:tcPr>
            <w:tcW w:type="dxa" w:w="7080"/>
            <w:gridSpan w:val="6"/>
            <w:vMerge/>
            <w:tcBorders/>
          </w:tcPr>
          <w:p/>
        </w:tc>
      </w:tr>
      <w:tr>
        <w:tc>
          <w:tcPr>
            <w:tcW w:type="dxa" w:w="1180"/>
            <w:vMerge/>
            <w:tcBorders/>
          </w:tcPr>
          <w:p/>
        </w:tc>
        <w:tc>
          <w:tcPr>
            <w:tcW w:type="dxa" w:w="1180"/>
          </w:tcPr>
          <w:p/>
        </w:tc>
        <w:tc>
          <w:tcPr>
            <w:tcW w:type="dxa" w:w="7080"/>
            <w:gridSpan w:val="6"/>
            <w:vMerge/>
            <w:tcBorders/>
          </w:tcPr>
          <w:p/>
        </w:tc>
      </w:tr>
      <w:tr>
        <w:tc>
          <w:tcPr>
            <w:tcW w:type="dxa" w:w="1180"/>
            <w:vMerge/>
            <w:tcBorders/>
          </w:tcPr>
          <w:p/>
        </w:tc>
        <w:tc>
          <w:tcPr>
            <w:tcW w:type="dxa" w:w="1180"/>
          </w:tcPr>
          <w:p/>
        </w:tc>
        <w:tc>
          <w:tcPr>
            <w:tcW w:type="dxa" w:w="7080"/>
            <w:gridSpan w:val="6"/>
            <w:vMerge/>
            <w:tcBorders/>
          </w:tcPr>
          <w:p/>
        </w:tc>
      </w:tr>
      <w:tr>
        <w:tc>
          <w:tcPr>
            <w:tcW w:type="dxa" w:w="1180"/>
            <w:vMerge/>
            <w:tcBorders/>
          </w:tcPr>
          <w:p/>
        </w:tc>
        <w:tc>
          <w:tcPr>
            <w:tcW w:type="dxa" w:w="1180"/>
          </w:tcPr>
          <w:p/>
        </w:tc>
        <w:tc>
          <w:tcPr>
            <w:tcW w:type="dxa" w:w="7080"/>
            <w:gridSpan w:val="6"/>
            <w:vMerge/>
            <w:tcBorders/>
          </w:tcPr>
          <w:p/>
        </w:tc>
      </w:tr>
      <w:tr>
        <w:tc>
          <w:tcPr>
            <w:tcW w:type="dxa" w:w="1180"/>
            <w:vMerge/>
            <w:tcBorders/>
          </w:tcPr>
          <w:p/>
        </w:tc>
        <w:tc>
          <w:tcPr>
            <w:tcW w:type="dxa" w:w="1180"/>
          </w:tcPr>
          <w:p/>
        </w:tc>
        <w:tc>
          <w:tcPr>
            <w:tcW w:type="dxa" w:w="1180"/>
          </w:tcPr>
          <w:p/>
        </w:tc>
        <w:tc>
          <w:tcPr>
            <w:tcW w:type="dxa" w:w="1180"/>
          </w:tcPr>
          <w:p/>
        </w:tc>
        <w:tc>
          <w:tcPr>
            <w:tcW w:type="dxa" w:w="1180"/>
          </w:tcPr>
          <w:p/>
        </w:tc>
        <w:tc>
          <w:tcPr>
            <w:tcW w:type="dxa" w:w="1180"/>
          </w:tcPr>
          <w:p/>
        </w:tc>
        <w:tc>
          <w:tcPr>
            <w:tcW w:type="dxa" w:w="1180"/>
          </w:tcPr>
          <w:p/>
        </w:tc>
        <w:tc>
          <w:tcPr>
            <w:tcW w:type="dxa" w:w="1180"/>
          </w:tcPr>
          <w:p/>
        </w:tc>
      </w:tr>
    </w:tbl>
    <w:p>
      <w:pPr>
        <w:sectPr>
          <w:pgSz w:w="12240" w:h="15840"/>
          <w:pgMar w:top="380" w:right="1358" w:bottom="7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5486400</wp:posOffset>
            </wp:positionV>
            <wp:extent cx="3644900" cy="26797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67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37 </w:t>
      </w:r>
    </w:p>
    <w:p>
      <w:pPr>
        <w:autoSpaceDN w:val="0"/>
        <w:autoSpaceDE w:val="0"/>
        <w:widowControl/>
        <w:spacing w:line="274" w:lineRule="exact" w:before="45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fixed number of cells.  For this plot, the full 600 MW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output of the reactor is assumed to be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dedicated to hydrogen production.  Under this assumption about four times as many electrolysis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cells are required for the high-ASR cases than for the low-ASR cases, with a correspondingly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higher associated capital cost.  Fig. 32 shows that hydrogen production rates in excess of 2.3 kg/s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(92,000 SCMH, 78×10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6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SCF/day) could be achieved with a dedicated 600 MW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hydrogen-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plant.   This rate is the same order of magnitude as a large hydrogen production plant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based on steam-methane reforming.  Fig. 32 indicates similar overall efficiencies for the low-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high-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cases at a specified electrolyzer thermal operating condition (adiabatic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isothermal) and hydrogen production rate.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effect of steam utilization was examined by fixing the electrolyzer inlet process gas flow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rates at the values corresponding to the highest current density achievable with each ASR value,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then varying the current density over the full range of values considered for the fixed-utilization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cases.  Low current densities for this case yield low values of steam utilization since the inlet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 flow rate is fixed at a value that yields 89% utilization at the highest current density.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Results of this exercise are presented in Fig. 33.  The overall efficiency results for the variable-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utilization cases nearly collapse onto a single curve when plotted versus utilization.  The plot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indicates a strong dependence on utilization, with overall hydrogen production efficiencies less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than 25% at the lowest utilization values shown (~5.5%), increasing to a maximum value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~47% at the highest utilization value considered (89%).  So, from the overall system perspective,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low steam utilization is bad.  This is an interesting result because, from the perspective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electrolyzer alone, low utilization yields high electrolyzer (not overall) efficiency values.  Excess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 in the electrolyzer keeps the average Nernst potential low for each cell, which assures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low operating voltage for a specified current density (or hydrogen production rate).  However,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from the overall system perspective, low steam utilization means that the system is processing </w:t>
      </w:r>
    </w:p>
    <w:p>
      <w:pPr>
        <w:autoSpaceDN w:val="0"/>
        <w:autoSpaceDE w:val="0"/>
        <w:widowControl/>
        <w:spacing w:line="192" w:lineRule="exact" w:before="732" w:after="22"/>
        <w:ind w:left="1748" w:right="0" w:firstLine="0"/>
        <w:jc w:val="left"/>
      </w:pPr>
      <w:r>
        <w:rPr>
          <w:w w:val="101.52421248586553"/>
          <w:rFonts w:ascii="TimesNewRomanPSMT" w:hAnsi="TimesNewRomanPSMT" w:eastAsia="TimesNewRomanPSMT"/>
          <w:b w:val="0"/>
          <w:i w:val="0"/>
          <w:color w:val="231F20"/>
          <w:sz w:val="19"/>
        </w:rPr>
        <w:t>60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3149"/>
        <w:gridCol w:w="3149"/>
        <w:gridCol w:w="3149"/>
      </w:tblGrid>
      <w:tr>
        <w:trPr>
          <w:trHeight w:hRule="exact" w:val="828"/>
        </w:trPr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52" w:after="0"/>
              <w:ind w:left="108" w:right="0" w:firstLine="0"/>
              <w:jc w:val="left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 xml:space="preserve">Overall thermal to  hydrogen efficiency (%)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420" w:after="0"/>
              <w:ind w:left="48" w:right="0" w:firstLine="0"/>
              <w:jc w:val="left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50</w:t>
            </w:r>
          </w:p>
        </w:tc>
        <w:tc>
          <w:tcPr>
            <w:tcW w:type="dxa" w:w="4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112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65% of max possible</w:t>
            </w:r>
          </w:p>
        </w:tc>
      </w:tr>
      <w:tr>
        <w:trPr>
          <w:trHeight w:hRule="exact" w:val="640"/>
        </w:trPr>
        <w:tc>
          <w:tcPr>
            <w:tcW w:type="dxa" w:w="3149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34" w:after="0"/>
              <w:ind w:left="48" w:right="0" w:firstLine="0"/>
              <w:jc w:val="left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40</w:t>
            </w:r>
          </w:p>
        </w:tc>
        <w:tc>
          <w:tcPr>
            <w:tcW w:type="dxa" w:w="3149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3149"/>
            <w:vMerge/>
            <w:tcBorders/>
          </w:tcPr>
          <w:p/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28" w:after="0"/>
              <w:ind w:left="48" w:right="0" w:firstLine="0"/>
              <w:jc w:val="left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30</w:t>
            </w:r>
          </w:p>
        </w:tc>
        <w:tc>
          <w:tcPr>
            <w:tcW w:type="dxa" w:w="3149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3149"/>
            <w:vMerge/>
            <w:tcBorders/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72" w:after="0"/>
              <w:ind w:left="48" w:right="0" w:firstLine="0"/>
              <w:jc w:val="left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20</w:t>
            </w:r>
          </w:p>
        </w:tc>
        <w:tc>
          <w:tcPr>
            <w:tcW w:type="dxa" w:w="3149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3149"/>
            <w:vMerge/>
            <w:tcBorders/>
          </w:tcPr>
          <w:p/>
        </w:tc>
        <w:tc>
          <w:tcPr>
            <w:tcW w:type="dxa" w:w="3149"/>
            <w:vMerge/>
            <w:tcBorders/>
          </w:tcPr>
          <w:p/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INL, HTE / He Recup Brayton</w:t>
            </w:r>
          </w:p>
        </w:tc>
      </w:tr>
      <w:tr>
        <w:trPr>
          <w:trHeight w:hRule="exact" w:val="134"/>
        </w:trPr>
        <w:tc>
          <w:tcPr>
            <w:tcW w:type="dxa" w:w="3149"/>
            <w:vMerge/>
            <w:tcBorders/>
          </w:tcPr>
          <w:p/>
        </w:tc>
        <w:tc>
          <w:tcPr>
            <w:tcW w:type="dxa" w:w="3149"/>
            <w:vMerge/>
            <w:tcBorders/>
          </w:tcPr>
          <w:p/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INL, LTE / He Recup Brayton</w:t>
            </w:r>
          </w:p>
        </w:tc>
      </w:tr>
      <w:tr>
        <w:trPr>
          <w:trHeight w:hRule="exact" w:val="160"/>
        </w:trPr>
        <w:tc>
          <w:tcPr>
            <w:tcW w:type="dxa" w:w="3149"/>
            <w:vMerge/>
            <w:tcBorders/>
          </w:tcPr>
          <w:p/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432" w:after="0"/>
              <w:ind w:left="48" w:right="0" w:firstLine="0"/>
              <w:jc w:val="left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10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2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INL, HTE / Na-cooled Rankine</w:t>
            </w:r>
          </w:p>
        </w:tc>
      </w:tr>
      <w:tr>
        <w:trPr>
          <w:trHeight w:hRule="exact" w:val="146"/>
        </w:trPr>
        <w:tc>
          <w:tcPr>
            <w:tcW w:type="dxa" w:w="3149"/>
            <w:vMerge/>
            <w:tcBorders/>
          </w:tcPr>
          <w:p/>
        </w:tc>
        <w:tc>
          <w:tcPr>
            <w:tcW w:type="dxa" w:w="3149"/>
            <w:vMerge/>
            <w:tcBorders/>
          </w:tcPr>
          <w:p/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INL, LTE / Na-cooled Rankine</w:t>
            </w:r>
          </w:p>
        </w:tc>
      </w:tr>
      <w:tr>
        <w:trPr>
          <w:trHeight w:hRule="exact" w:val="148"/>
        </w:trPr>
        <w:tc>
          <w:tcPr>
            <w:tcW w:type="dxa" w:w="3149"/>
            <w:vMerge/>
            <w:tcBorders/>
          </w:tcPr>
          <w:p/>
        </w:tc>
        <w:tc>
          <w:tcPr>
            <w:tcW w:type="dxa" w:w="3149"/>
            <w:vMerge/>
            <w:tcBorders/>
          </w:tcPr>
          <w:p/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INL, HTE / Sprcrt CO2</w:t>
            </w:r>
          </w:p>
        </w:tc>
      </w:tr>
      <w:tr>
        <w:trPr>
          <w:trHeight w:hRule="exact" w:val="146"/>
        </w:trPr>
        <w:tc>
          <w:tcPr>
            <w:tcW w:type="dxa" w:w="3149"/>
            <w:vMerge/>
            <w:tcBorders/>
          </w:tcPr>
          <w:p/>
        </w:tc>
        <w:tc>
          <w:tcPr>
            <w:tcW w:type="dxa" w:w="3149"/>
            <w:vMerge/>
            <w:tcBorders/>
          </w:tcPr>
          <w:p/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INL, LTE / Sprcrt CO2</w:t>
            </w:r>
          </w:p>
        </w:tc>
      </w:tr>
      <w:tr>
        <w:trPr>
          <w:trHeight w:hRule="exact" w:val="148"/>
        </w:trPr>
        <w:tc>
          <w:tcPr>
            <w:tcW w:type="dxa" w:w="3149"/>
            <w:vMerge/>
            <w:tcBorders/>
          </w:tcPr>
          <w:p/>
        </w:tc>
        <w:tc>
          <w:tcPr>
            <w:tcW w:type="dxa" w:w="3149"/>
            <w:vMerge/>
            <w:tcBorders/>
          </w:tcPr>
          <w:p/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SI Process (GA)</w:t>
            </w:r>
          </w:p>
        </w:tc>
      </w:tr>
      <w:tr>
        <w:trPr>
          <w:trHeight w:hRule="exact" w:val="146"/>
        </w:trPr>
        <w:tc>
          <w:tcPr>
            <w:tcW w:type="dxa" w:w="3149"/>
            <w:vMerge/>
            <w:tcBorders/>
          </w:tcPr>
          <w:p/>
        </w:tc>
        <w:tc>
          <w:tcPr>
            <w:tcW w:type="dxa" w:w="3149"/>
            <w:vMerge/>
            <w:tcBorders/>
          </w:tcPr>
          <w:p/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0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MIT - GT-MHR/HTE</w:t>
            </w:r>
          </w:p>
        </w:tc>
      </w:tr>
      <w:tr>
        <w:trPr>
          <w:trHeight w:hRule="exact" w:val="164"/>
        </w:trPr>
        <w:tc>
          <w:tcPr>
            <w:tcW w:type="dxa" w:w="3149"/>
            <w:vMerge/>
            <w:tcBorders/>
          </w:tcPr>
          <w:p/>
        </w:tc>
        <w:tc>
          <w:tcPr>
            <w:tcW w:type="dxa" w:w="3149"/>
            <w:vMerge/>
            <w:tcBorders/>
          </w:tcPr>
          <w:p/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0" w:after="0"/>
              <w:ind w:left="298" w:right="0" w:firstLine="0"/>
              <w:jc w:val="left"/>
            </w:pPr>
            <w:r>
              <w:rPr>
                <w:w w:val="97.97866821289062"/>
                <w:rFonts w:ascii="ArialMT" w:hAnsi="ArialMT" w:eastAsia="ArialMT"/>
                <w:b w:val="0"/>
                <w:i w:val="0"/>
                <w:color w:val="231F20"/>
                <w:sz w:val="15"/>
              </w:rPr>
              <w:t>MIT AGR -SCO2/HTE</w:t>
            </w:r>
          </w:p>
        </w:tc>
      </w:tr>
    </w:tbl>
    <w:p>
      <w:pPr>
        <w:autoSpaceDN w:val="0"/>
        <w:autoSpaceDE w:val="0"/>
        <w:widowControl/>
        <w:spacing w:line="192" w:lineRule="exact" w:before="18" w:after="50"/>
        <w:ind w:left="1844" w:right="0" w:firstLine="0"/>
        <w:jc w:val="left"/>
      </w:pPr>
      <w:r>
        <w:rPr>
          <w:w w:val="101.52421248586553"/>
          <w:rFonts w:ascii="TimesNewRomanPSMT" w:hAnsi="TimesNewRomanPSMT" w:eastAsia="TimesNewRomanPSMT"/>
          <w:b w:val="0"/>
          <w:i w:val="0"/>
          <w:color w:val="231F20"/>
          <w:sz w:val="19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1181"/>
        <w:gridCol w:w="1181"/>
        <w:gridCol w:w="1181"/>
        <w:gridCol w:w="1181"/>
        <w:gridCol w:w="1181"/>
        <w:gridCol w:w="1181"/>
        <w:gridCol w:w="1181"/>
        <w:gridCol w:w="1181"/>
      </w:tblGrid>
      <w:tr>
        <w:trPr>
          <w:trHeight w:hRule="exact" w:val="304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0" w:right="246" w:firstLine="0"/>
              <w:jc w:val="right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300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0" w:right="0" w:firstLine="0"/>
              <w:jc w:val="center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400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0" w:right="0" w:firstLine="0"/>
              <w:jc w:val="center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500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0" w:right="0" w:firstLine="0"/>
              <w:jc w:val="center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600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0" w:right="0" w:firstLine="0"/>
              <w:jc w:val="center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700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0" w:right="0" w:firstLine="0"/>
              <w:jc w:val="center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800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0" w:right="0" w:firstLine="0"/>
              <w:jc w:val="center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900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52" w:after="0"/>
              <w:ind w:left="248" w:right="0" w:firstLine="0"/>
              <w:jc w:val="left"/>
            </w:pPr>
            <w:r>
              <w:rPr>
                <w:w w:val="101.52421248586553"/>
                <w:rFonts w:ascii="TimesNewRomanPSMT" w:hAnsi="TimesNewRomanPSMT" w:eastAsia="TimesNewRomanPSMT"/>
                <w:b w:val="0"/>
                <w:i w:val="0"/>
                <w:color w:val="231F20"/>
                <w:sz w:val="19"/>
              </w:rPr>
              <w:t>1000</w:t>
            </w:r>
          </w:p>
        </w:tc>
      </w:tr>
    </w:tbl>
    <w:p>
      <w:pPr>
        <w:autoSpaceDN w:val="0"/>
        <w:autoSpaceDE w:val="0"/>
        <w:widowControl/>
        <w:spacing w:line="248" w:lineRule="exact" w:before="68" w:after="0"/>
        <w:ind w:left="0" w:right="42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5"/>
        </w:rPr>
        <w:t>T (°C)</w:t>
      </w:r>
    </w:p>
    <w:p>
      <w:pPr>
        <w:autoSpaceDN w:val="0"/>
        <w:autoSpaceDE w:val="0"/>
        <w:widowControl/>
        <w:spacing w:line="276" w:lineRule="exact" w:before="46" w:after="0"/>
        <w:ind w:left="384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34.  Overall thermal-to-hydrogen efficiencies (based on HHV) for HTE coupled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three different reactor types, as a function of reactor outlet temperature. </w:t>
      </w:r>
    </w:p>
    <w:p>
      <w:pPr>
        <w:sectPr>
          <w:pgSz w:w="12240" w:h="15840"/>
          <w:pgMar w:top="378" w:right="1354" w:bottom="8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1016000</wp:posOffset>
            </wp:positionV>
            <wp:extent cx="2819400" cy="18288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2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3556000</wp:posOffset>
            </wp:positionV>
            <wp:extent cx="2819400" cy="18288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2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5854700</wp:posOffset>
            </wp:positionV>
            <wp:extent cx="2806700" cy="1943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943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420"/>
        <w:ind w:left="0" w:right="1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38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  <w:gridCol w:w="437"/>
      </w:tblGrid>
      <w:tr>
        <w:trPr>
          <w:trHeight w:hRule="exact" w:val="318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lots of excess material, resulting in 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10" w:after="0"/>
              <w:ind w:left="0" w:right="0" w:firstLine="0"/>
              <w:jc w:val="center"/>
            </w:pPr>
            <w:r>
              <w:rPr>
                <w:w w:val="97.94857161385673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Overall syngas production efficiency</w:t>
            </w:r>
          </w:p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28" w:after="0"/>
              <w:ind w:left="98" w:right="0" w:firstLine="0"/>
              <w:jc w:val="lef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0.49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3118" w:after="0"/>
              <w:ind w:left="0" w:right="18" w:firstLine="0"/>
              <w:jc w:val="righ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1.1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4038" w:after="0"/>
              <w:ind w:left="0" w:right="0" w:firstLine="0"/>
              <w:jc w:val="center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20000</w:t>
            </w:r>
          </w:p>
        </w:tc>
        <w:tc>
          <w:tcPr>
            <w:tcW w:type="dxa" w:w="31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440" w:after="0"/>
              <w:ind w:left="0" w:right="110" w:firstLine="0"/>
              <w:jc w:val="right"/>
            </w:pPr>
            <w:r>
              <w:rPr>
                <w:w w:val="102.64166990915935"/>
                <w:rFonts w:ascii="ArialMT" w:hAnsi="ArialMT" w:eastAsia="ArialMT"/>
                <w:b w:val="0"/>
                <w:i w:val="0"/>
                <w:color w:val="231F20"/>
                <w:sz w:val="12"/>
              </w:rPr>
              <w:t xml:space="preserve">adiabatic, ASR=1.25 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3118" w:after="0"/>
              <w:ind w:left="0" w:right="0" w:firstLine="0"/>
              <w:jc w:val="center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1.4</w:t>
            </w:r>
          </w:p>
        </w:tc>
      </w:tr>
      <w:tr>
        <w:trPr>
          <w:trHeight w:hRule="exact" w:val="244"/>
        </w:trPr>
        <w:tc>
          <w:tcPr>
            <w:tcW w:type="dxa" w:w="120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relatively </w:t>
            </w:r>
          </w:p>
        </w:tc>
        <w:tc>
          <w:tcPr>
            <w:tcW w:type="dxa" w:w="8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high </w:t>
            </w:r>
          </w:p>
        </w:tc>
        <w:tc>
          <w:tcPr>
            <w:tcW w:type="dxa" w:w="21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4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irreversibilities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120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associated </w:t>
            </w:r>
          </w:p>
        </w:tc>
        <w:tc>
          <w:tcPr>
            <w:tcW w:type="dxa" w:w="83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0" w:after="0"/>
              <w:ind w:left="12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with </w:t>
            </w:r>
          </w:p>
        </w:tc>
        <w:tc>
          <w:tcPr>
            <w:tcW w:type="dxa" w:w="13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0" w:after="0"/>
              <w:ind w:left="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incomplete </w:t>
            </w:r>
          </w:p>
        </w:tc>
        <w:tc>
          <w:tcPr>
            <w:tcW w:type="dxa" w:w="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heat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42" w:after="0"/>
              <w:ind w:left="98" w:right="0" w:firstLine="0"/>
              <w:jc w:val="lef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0.48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4" w:after="0"/>
              <w:ind w:left="0" w:right="68" w:firstLine="0"/>
              <w:jc w:val="right"/>
            </w:pPr>
            <w:r>
              <w:rPr>
                <w:w w:val="102.64166990915935"/>
                <w:rFonts w:ascii="ArialMT" w:hAnsi="ArialMT" w:eastAsia="ArialMT"/>
                <w:b w:val="0"/>
                <w:i w:val="0"/>
                <w:color w:val="231F20"/>
                <w:sz w:val="12"/>
              </w:rPr>
              <w:t>isothermal, ASR=1.25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1311"/>
            <w:gridSpan w:val="3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1311"/>
            <w:gridSpan w:val="3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6" w:after="0"/>
              <w:ind w:left="0" w:right="144" w:firstLine="0"/>
              <w:jc w:val="right"/>
            </w:pPr>
            <w:r>
              <w:rPr>
                <w:w w:val="102.64166990915935"/>
                <w:rFonts w:ascii="ArialMT" w:hAnsi="ArialMT" w:eastAsia="ArialMT"/>
                <w:b w:val="0"/>
                <w:i w:val="0"/>
                <w:color w:val="231F20"/>
                <w:sz w:val="12"/>
              </w:rPr>
              <w:t>adiabatic, ASR=0.25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recuperation, pumping and compression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38" w:after="0"/>
              <w:ind w:left="98" w:right="0" w:firstLine="0"/>
              <w:jc w:val="lef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0.47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8" w:after="0"/>
              <w:ind w:left="0" w:right="68" w:firstLine="0"/>
              <w:jc w:val="right"/>
            </w:pPr>
            <w:r>
              <w:rPr>
                <w:w w:val="102.64166990915935"/>
                <w:rFonts w:ascii="ArialMT" w:hAnsi="ArialMT" w:eastAsia="ArialMT"/>
                <w:b w:val="0"/>
                <w:i w:val="0"/>
                <w:color w:val="231F20"/>
                <w:sz w:val="12"/>
              </w:rPr>
              <w:t>isothermal, ASR=0.25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of excess process streams, etc.  Above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936" w:after="0"/>
              <w:ind w:left="0" w:right="0" w:firstLine="0"/>
              <w:jc w:val="center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1.15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936" w:after="0"/>
              <w:ind w:left="0" w:right="14" w:firstLine="0"/>
              <w:jc w:val="righ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1.2</w:t>
            </w:r>
          </w:p>
        </w:tc>
        <w:tc>
          <w:tcPr>
            <w:tcW w:type="dxa" w:w="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936" w:after="0"/>
              <w:ind w:left="0" w:right="292" w:firstLine="0"/>
              <w:jc w:val="righ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1.25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936" w:after="0"/>
              <w:ind w:left="154" w:right="0" w:firstLine="0"/>
              <w:jc w:val="lef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1.3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936" w:after="0"/>
              <w:ind w:left="54" w:right="0" w:firstLine="0"/>
              <w:jc w:val="lef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1.35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76" w:after="0"/>
              <w:ind w:left="98" w:right="0" w:firstLine="0"/>
              <w:jc w:val="lef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0.46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~50% </w:t>
            </w:r>
          </w:p>
        </w:tc>
        <w:tc>
          <w:tcPr>
            <w:tcW w:type="dxa" w:w="1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utilization, </w:t>
            </w:r>
          </w:p>
        </w:tc>
        <w:tc>
          <w:tcPr>
            <w:tcW w:type="dxa" w:w="13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3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however,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efficiency curves are relatively flat,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76" w:after="0"/>
              <w:ind w:left="98" w:right="0" w:firstLine="0"/>
              <w:jc w:val="lef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0.45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even 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decreasing 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slightly </w:t>
            </w:r>
          </w:p>
        </w:tc>
        <w:tc>
          <w:tcPr>
            <w:tcW w:type="dxa" w:w="5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for 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isothermal cases.  Regarding very high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76" w:after="0"/>
              <w:ind w:left="98" w:right="0" w:firstLine="0"/>
              <w:jc w:val="lef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0.44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79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utilization values, achievement of steam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91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utilization values much above 90% is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66" w:after="0"/>
              <w:ind w:left="98" w:right="0" w:firstLine="0"/>
              <w:jc w:val="left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0.43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not practical from an operational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2" w:after="0"/>
              <w:ind w:left="0" w:right="0" w:firstLine="0"/>
              <w:jc w:val="center"/>
            </w:pPr>
            <w:r>
              <w:rPr>
                <w:w w:val="102.64166990915935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1.05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210" w:after="0"/>
              <w:ind w:left="0" w:right="1334" w:firstLine="0"/>
              <w:jc w:val="right"/>
            </w:pPr>
            <w:r>
              <w:rPr>
                <w:w w:val="97.06856863839286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Overall syngas production efficiency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826" w:after="0"/>
              <w:ind w:left="0" w:right="0" w:firstLine="0"/>
              <w:jc w:val="center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0.49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736" w:after="0"/>
              <w:ind w:left="32" w:right="0" w:firstLine="0"/>
              <w:jc w:val="lef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3802" w:after="0"/>
              <w:ind w:left="0" w:right="0" w:firstLine="0"/>
              <w:jc w:val="righ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2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662" w:right="0" w:firstLine="0"/>
              <w:jc w:val="left"/>
            </w:pPr>
            <w:r>
              <w:rPr>
                <w:w w:val="97.94857161385673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Cell voltage (V)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3802" w:after="0"/>
              <w:ind w:left="40" w:right="0" w:firstLine="0"/>
              <w:jc w:val="lef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12</w:t>
            </w:r>
          </w:p>
        </w:tc>
      </w:tr>
      <w:tr>
        <w:trPr>
          <w:trHeight w:hRule="exact" w:val="273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standpoint because localized steam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79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starvation can occur on the cells, with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86" w:after="0"/>
              <w:ind w:left="248" w:right="0" w:firstLine="0"/>
              <w:jc w:val="left"/>
            </w:pPr>
            <w:r>
              <w:rPr>
                <w:w w:val="97.06856863839286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syngas production rate, m</w:t>
            </w:r>
            <w:r>
              <w:rPr>
                <w:w w:val="95.2079963684082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3</w:t>
            </w:r>
            <w:r>
              <w:rPr>
                <w:w w:val="97.06856863839286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/hr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associated severe performance penalties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6" w:after="0"/>
              <w:ind w:left="0" w:right="0" w:firstLine="0"/>
              <w:jc w:val="righ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40000</w:t>
            </w:r>
          </w:p>
        </w:tc>
        <w:tc>
          <w:tcPr>
            <w:tcW w:type="dxa" w:w="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6" w:after="0"/>
              <w:ind w:left="0" w:right="0" w:firstLine="0"/>
              <w:jc w:val="righ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60000</w:t>
            </w:r>
          </w:p>
        </w:tc>
        <w:tc>
          <w:tcPr>
            <w:tcW w:type="dxa" w:w="1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6" w:after="0"/>
              <w:ind w:left="0" w:right="384" w:firstLine="0"/>
              <w:jc w:val="righ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80000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and possible accelerated cell lifetime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01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82" w:after="0"/>
              <w:ind w:left="0" w:right="244" w:firstLine="0"/>
              <w:jc w:val="right"/>
            </w:pPr>
            <w:r>
              <w:rPr>
                <w:w w:val="101.71833038330078"/>
                <w:rFonts w:ascii="ArialMT" w:hAnsi="ArialMT" w:eastAsia="ArialMT"/>
                <w:b w:val="0"/>
                <w:i w:val="0"/>
                <w:color w:val="231F20"/>
                <w:sz w:val="12"/>
              </w:rPr>
              <w:t>adiabatic, ASR=1.25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09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degradation.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62" w:after="0"/>
              <w:ind w:left="60" w:right="0" w:firstLine="0"/>
              <w:jc w:val="lef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0.48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39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8" w:after="0"/>
              <w:ind w:left="0" w:right="170" w:firstLine="0"/>
              <w:jc w:val="right"/>
            </w:pPr>
            <w:r>
              <w:rPr>
                <w:w w:val="101.71833038330078"/>
                <w:rFonts w:ascii="ArialMT" w:hAnsi="ArialMT" w:eastAsia="ArialMT"/>
                <w:b w:val="0"/>
                <w:i w:val="0"/>
                <w:color w:val="231F20"/>
                <w:sz w:val="12"/>
              </w:rPr>
              <w:t>isothermal, ASR=1.25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0" w:after="0"/>
              <w:ind w:left="0" w:right="1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</w:t>
            </w:r>
          </w:p>
        </w:tc>
        <w:tc>
          <w:tcPr>
            <w:tcW w:type="dxa" w:w="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effect </w:t>
            </w:r>
          </w:p>
        </w:tc>
        <w:tc>
          <w:tcPr>
            <w:tcW w:type="dxa" w:w="5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of </w:t>
            </w:r>
          </w:p>
        </w:tc>
        <w:tc>
          <w:tcPr>
            <w:tcW w:type="dxa" w:w="109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0" w:after="0"/>
              <w:ind w:left="12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reactor </w:t>
            </w:r>
          </w:p>
        </w:tc>
        <w:tc>
          <w:tcPr>
            <w:tcW w:type="dxa" w:w="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outlet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244" w:firstLine="0"/>
              <w:jc w:val="right"/>
            </w:pPr>
            <w:r>
              <w:rPr>
                <w:w w:val="101.71833038330078"/>
                <w:rFonts w:ascii="ArialMT" w:hAnsi="ArialMT" w:eastAsia="ArialMT"/>
                <w:b w:val="0"/>
                <w:i w:val="0"/>
                <w:color w:val="231F20"/>
                <w:sz w:val="12"/>
              </w:rPr>
              <w:t>adiabatic, ASR=0.25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68" w:after="0"/>
              <w:ind w:left="60" w:right="0" w:firstLine="0"/>
              <w:jc w:val="lef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0.47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6" w:after="0"/>
              <w:ind w:left="0" w:right="170" w:firstLine="0"/>
              <w:jc w:val="right"/>
            </w:pPr>
            <w:r>
              <w:rPr>
                <w:w w:val="101.71833038330078"/>
                <w:rFonts w:ascii="ArialMT" w:hAnsi="ArialMT" w:eastAsia="ArialMT"/>
                <w:b w:val="0"/>
                <w:i w:val="0"/>
                <w:color w:val="231F20"/>
                <w:sz w:val="12"/>
              </w:rPr>
              <w:t>isothermal, ASR=0.25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53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temperature has also been considered.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22" w:after="0"/>
              <w:ind w:left="0" w:right="128" w:firstLine="0"/>
              <w:jc w:val="right"/>
            </w:pPr>
            <w:r>
              <w:rPr>
                <w:w w:val="101.71833038330078"/>
                <w:rFonts w:ascii="TimesNewRomanPS" w:hAnsi="TimesNewRomanPS" w:eastAsia="TimesNewRomanPS"/>
                <w:b/>
                <w:i w:val="0"/>
                <w:color w:val="231F20"/>
                <w:sz w:val="12"/>
              </w:rPr>
              <w:t xml:space="preserve">Note: the high-ASR cases require 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Fig. 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34 </w:t>
            </w:r>
          </w:p>
        </w:tc>
        <w:tc>
          <w:tcPr>
            <w:tcW w:type="dxa" w:w="1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shows </w:t>
            </w:r>
          </w:p>
        </w:tc>
        <w:tc>
          <w:tcPr>
            <w:tcW w:type="dxa" w:w="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overall </w:t>
            </w:r>
          </w:p>
        </w:tc>
        <w:tc>
          <w:tcPr>
            <w:tcW w:type="dxa" w:w="12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hydrogen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62" w:after="0"/>
              <w:ind w:left="60" w:right="0" w:firstLine="0"/>
              <w:jc w:val="lef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0.46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0" w:after="0"/>
              <w:ind w:left="0" w:right="26" w:firstLine="0"/>
              <w:jc w:val="right"/>
            </w:pPr>
            <w:r>
              <w:rPr>
                <w:w w:val="101.71833038330078"/>
                <w:rFonts w:ascii="TimesNewRomanPS" w:hAnsi="TimesNewRomanPS" w:eastAsia="TimesNewRomanPS"/>
                <w:b/>
                <w:i w:val="0"/>
                <w:color w:val="231F20"/>
                <w:sz w:val="12"/>
              </w:rPr>
              <w:t xml:space="preserve">four times as many cells to produce 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1311"/>
            <w:gridSpan w:val="3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1311"/>
            <w:gridSpan w:val="3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0" w:after="0"/>
              <w:ind w:left="0" w:right="358" w:firstLine="0"/>
              <w:jc w:val="right"/>
            </w:pPr>
            <w:r>
              <w:rPr>
                <w:w w:val="101.71833038330078"/>
                <w:rFonts w:ascii="TimesNewRomanPS" w:hAnsi="TimesNewRomanPS" w:eastAsia="TimesNewRomanPS"/>
                <w:b/>
                <w:i w:val="0"/>
                <w:color w:val="231F20"/>
                <w:sz w:val="12"/>
              </w:rPr>
              <w:t>these syngas production rates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production efficiencies, based on high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98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76" w:after="0"/>
              <w:ind w:left="60" w:right="0" w:firstLine="0"/>
              <w:jc w:val="lef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0.45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heating value in this case, plotted as a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function of reactor outlet temperature.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78" w:after="0"/>
              <w:ind w:left="60" w:right="0" w:firstLine="0"/>
              <w:jc w:val="lef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0.44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712" w:after="0"/>
              <w:ind w:left="0" w:right="522" w:firstLine="0"/>
              <w:jc w:val="righ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4</w:t>
            </w:r>
          </w:p>
        </w:tc>
        <w:tc>
          <w:tcPr>
            <w:tcW w:type="dxa" w:w="5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712" w:after="0"/>
              <w:ind w:left="0" w:right="336" w:firstLine="0"/>
              <w:jc w:val="righ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6</w:t>
            </w:r>
          </w:p>
        </w:tc>
        <w:tc>
          <w:tcPr>
            <w:tcW w:type="dxa" w:w="3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712" w:after="0"/>
              <w:ind w:left="0" w:right="0" w:firstLine="0"/>
              <w:jc w:val="righ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8</w:t>
            </w:r>
          </w:p>
        </w:tc>
        <w:tc>
          <w:tcPr>
            <w:tcW w:type="dxa" w:w="1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712" w:after="0"/>
              <w:ind w:left="0" w:right="0" w:firstLine="0"/>
              <w:jc w:val="center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10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89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This figure was also presented in the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63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Fundamentals section of this report.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86" w:after="0"/>
              <w:ind w:left="60" w:right="0" w:firstLine="0"/>
              <w:jc w:val="left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0.43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414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The figure includes a curve that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 w:firstLine="0"/>
              <w:jc w:val="center"/>
            </w:pPr>
            <w:r>
              <w:rPr>
                <w:w w:val="101.71833038330078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4370"/>
            <w:gridSpan w:val="10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522" w:after="0"/>
              <w:ind w:left="50" w:right="0" w:firstLine="0"/>
              <w:jc w:val="left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0.45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31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8" w:after="0"/>
              <w:ind w:left="288" w:right="0" w:firstLine="0"/>
              <w:jc w:val="left"/>
            </w:pPr>
            <w:r>
              <w:rPr>
                <w:w w:val="97.06856863839286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Syngas production rate (kg/s)</w:t>
            </w:r>
          </w:p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represents 65% of the thermodynamic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  <w:tr>
        <w:trPr>
          <w:trHeight w:hRule="exact" w:val="286"/>
        </w:trPr>
        <w:tc>
          <w:tcPr>
            <w:tcW w:type="dxa" w:w="41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maximum possible efficiency (i.e., 65% </w:t>
            </w:r>
          </w:p>
        </w:tc>
        <w:tc>
          <w:tcPr>
            <w:tcW w:type="dxa" w:w="437"/>
            <w:vMerge/>
            <w:tcBorders/>
          </w:tcPr>
          <w:p/>
        </w:tc>
        <w:tc>
          <w:tcPr>
            <w:tcW w:type="dxa" w:w="874"/>
            <w:gridSpan w:val="2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  <w:tc>
          <w:tcPr>
            <w:tcW w:type="dxa" w:w="2622"/>
            <w:gridSpan w:val="6"/>
            <w:vMerge/>
            <w:tcBorders/>
          </w:tcPr>
          <w:p/>
        </w:tc>
        <w:tc>
          <w:tcPr>
            <w:tcW w:type="dxa" w:w="43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exact" w:before="8" w:after="1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exergetic efficiency) for any thermal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41"/>
        <w:gridCol w:w="641"/>
        <w:gridCol w:w="641"/>
        <w:gridCol w:w="641"/>
        <w:gridCol w:w="641"/>
        <w:gridCol w:w="641"/>
        <w:gridCol w:w="641"/>
        <w:gridCol w:w="641"/>
        <w:gridCol w:w="641"/>
        <w:gridCol w:w="641"/>
        <w:gridCol w:w="641"/>
        <w:gridCol w:w="641"/>
        <w:gridCol w:w="641"/>
        <w:gridCol w:w="641"/>
        <w:gridCol w:w="641"/>
      </w:tblGrid>
      <w:tr>
        <w:trPr>
          <w:trHeight w:hRule="exact" w:val="304"/>
        </w:trPr>
        <w:tc>
          <w:tcPr>
            <w:tcW w:type="dxa" w:w="41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water splitting process, assuming heat 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14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Overall syngas production efficiency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92" w:after="0"/>
              <w:ind w:left="0" w:right="0" w:firstLine="0"/>
              <w:jc w:val="right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0.4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730" w:after="0"/>
              <w:ind w:left="14" w:right="0" w:firstLine="0"/>
              <w:jc w:val="left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730" w:after="0"/>
              <w:ind w:left="0" w:right="260" w:firstLine="0"/>
              <w:jc w:val="right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0.2</w:t>
            </w:r>
          </w:p>
        </w:tc>
        <w:tc>
          <w:tcPr>
            <w:tcW w:type="dxa" w:w="28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626" w:after="0"/>
              <w:ind w:left="0" w:right="364" w:firstLine="0"/>
              <w:jc w:val="right"/>
            </w:pPr>
            <w:r>
              <w:rPr>
                <w:w w:val="98.45538506141077"/>
                <w:rFonts w:ascii="ArialMT" w:hAnsi="ArialMT" w:eastAsia="ArialMT"/>
                <w:b w:val="0"/>
                <w:i w:val="0"/>
                <w:color w:val="231F20"/>
                <w:sz w:val="13"/>
              </w:rPr>
              <w:t>adiabatic, ASR1.25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730" w:after="0"/>
              <w:ind w:left="0" w:right="158" w:firstLine="0"/>
              <w:jc w:val="right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1</w:t>
            </w:r>
          </w:p>
        </w:tc>
      </w:tr>
      <w:tr>
        <w:trPr>
          <w:trHeight w:hRule="exact" w:val="259"/>
        </w:trPr>
        <w:tc>
          <w:tcPr>
            <w:tcW w:type="dxa" w:w="41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addition occurs at the reactor outlet 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1923"/>
            <w:gridSpan w:val="3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195"/>
        </w:trPr>
        <w:tc>
          <w:tcPr>
            <w:tcW w:type="dxa" w:w="41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temperature and heat rejection occurs at 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38" w:after="0"/>
              <w:ind w:left="0" w:right="0" w:firstLine="0"/>
              <w:jc w:val="center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0.35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1923"/>
            <w:gridSpan w:val="3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121"/>
        </w:trPr>
        <w:tc>
          <w:tcPr>
            <w:tcW w:type="dxa" w:w="4487"/>
            <w:gridSpan w:val="7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2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0" w:after="0"/>
              <w:ind w:left="0" w:right="250" w:firstLine="0"/>
              <w:jc w:val="right"/>
            </w:pPr>
            <w:r>
              <w:rPr>
                <w:w w:val="98.45538506141077"/>
                <w:rFonts w:ascii="ArialMT" w:hAnsi="ArialMT" w:eastAsia="ArialMT"/>
                <w:b w:val="0"/>
                <w:i w:val="0"/>
                <w:color w:val="231F20"/>
                <w:sz w:val="13"/>
              </w:rPr>
              <w:t>isothermal, ASR 1.25</w:t>
            </w:r>
          </w:p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151"/>
        </w:trPr>
        <w:tc>
          <w:tcPr>
            <w:tcW w:type="dxa" w:w="41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L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 = 20°C [3].  In order to cover a broad 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2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18" w:after="0"/>
              <w:ind w:left="0" w:right="328" w:firstLine="0"/>
              <w:jc w:val="right"/>
            </w:pPr>
            <w:r>
              <w:rPr>
                <w:w w:val="98.45538506141077"/>
                <w:rFonts w:ascii="ArialMT" w:hAnsi="ArialMT" w:eastAsia="ArialMT"/>
                <w:b w:val="0"/>
                <w:i w:val="0"/>
                <w:color w:val="231F20"/>
                <w:sz w:val="13"/>
              </w:rPr>
              <w:t>adiabatic, ASR 0.25</w:t>
            </w:r>
          </w:p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4487"/>
            <w:gridSpan w:val="7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2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0" w:after="0"/>
              <w:ind w:left="0" w:right="250" w:firstLine="0"/>
              <w:jc w:val="right"/>
            </w:pPr>
            <w:r>
              <w:rPr>
                <w:w w:val="98.45538506141077"/>
                <w:rFonts w:ascii="ArialMT" w:hAnsi="ArialMT" w:eastAsia="ArialMT"/>
                <w:b w:val="0"/>
                <w:i w:val="0"/>
                <w:color w:val="231F20"/>
                <w:sz w:val="13"/>
              </w:rPr>
              <w:t>isothermal, ASR 0.25</w:t>
            </w:r>
          </w:p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range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of </w:t>
            </w:r>
          </w:p>
        </w:tc>
        <w:tc>
          <w:tcPr>
            <w:tcW w:type="dxa" w:w="10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possible </w:t>
            </w:r>
          </w:p>
        </w:tc>
        <w:tc>
          <w:tcPr>
            <w:tcW w:type="dxa" w:w="9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reactor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outlet 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66" w:after="0"/>
              <w:ind w:left="0" w:right="0" w:firstLine="0"/>
              <w:jc w:val="right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0.3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576" w:after="0"/>
              <w:ind w:left="0" w:right="342" w:firstLine="0"/>
              <w:jc w:val="right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0.4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576" w:after="0"/>
              <w:ind w:left="0" w:right="0" w:firstLine="0"/>
              <w:jc w:val="center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0.6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1576" w:after="0"/>
              <w:ind w:left="0" w:right="482" w:firstLine="0"/>
              <w:jc w:val="right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0.8</w:t>
            </w:r>
          </w:p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41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temperatures, three different advanced-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41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reactor/power-conversion combinations 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4487"/>
            <w:gridSpan w:val="7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32" w:after="0"/>
              <w:ind w:left="0" w:right="0" w:firstLine="0"/>
              <w:jc w:val="center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0.25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27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were </w:t>
            </w:r>
          </w:p>
        </w:tc>
        <w:tc>
          <w:tcPr>
            <w:tcW w:type="dxa" w:w="1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considered: </w:t>
            </w:r>
          </w:p>
        </w:tc>
        <w:tc>
          <w:tcPr>
            <w:tcW w:type="dxa" w:w="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 </w:t>
            </w:r>
          </w:p>
        </w:tc>
        <w:tc>
          <w:tcPr>
            <w:tcW w:type="dxa" w:w="1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7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helium-cooled 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41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reactor coupled to a direct recuperative 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98"/>
        </w:trPr>
        <w:tc>
          <w:tcPr>
            <w:tcW w:type="dxa" w:w="4487"/>
            <w:gridSpan w:val="7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32" w:after="0"/>
              <w:ind w:left="0" w:right="0" w:firstLine="0"/>
              <w:jc w:val="right"/>
            </w:pPr>
            <w:r>
              <w:rPr>
                <w:w w:val="103.1085695539202"/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0.2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41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Brayton cycle, a supercritical 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-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41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cooled reactor coupled to a direct 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487"/>
            <w:gridSpan w:val="7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28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" w:after="0"/>
              <w:ind w:left="26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Steam/CO</w:t>
            </w:r>
            <w:r>
              <w:rPr>
                <w:w w:val="102.35818516124378"/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 xml:space="preserve"> utilization</w:t>
            </w:r>
          </w:p>
        </w:tc>
        <w:tc>
          <w:tcPr>
            <w:tcW w:type="dxa" w:w="641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41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recompression cycle, and a sodium-</w:t>
            </w:r>
          </w:p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  <w:tc>
          <w:tcPr>
            <w:tcW w:type="dxa" w:w="1923"/>
            <w:gridSpan w:val="3"/>
            <w:vMerge/>
            <w:tcBorders/>
          </w:tcPr>
          <w:p/>
        </w:tc>
        <w:tc>
          <w:tcPr>
            <w:tcW w:type="dxa" w:w="64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pgSz w:w="12240" w:h="15840"/>
          <w:pgMar w:top="378" w:right="1182" w:bottom="7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8" w:lineRule="exact" w:before="0" w:after="0"/>
        <w:ind w:left="0" w:right="17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cooled fast reactor coupled to a Rankine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cycle.  Each reactor/power-conversion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combination was analyzed over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appropriate reactor outlet temperature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range. </w:t>
      </w:r>
    </w:p>
    <w:p>
      <w:pPr>
        <w:sectPr>
          <w:type w:val="continuous"/>
          <w:pgSz w:w="12240" w:h="15840"/>
          <w:pgMar w:top="378" w:right="1182" w:bottom="728" w:left="1440" w:header="720" w:footer="720" w:gutter="0"/>
          <w:cols w:num="2" w:equalWidth="0">
            <w:col w:w="4138" w:space="0"/>
            <w:col w:w="5480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17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35.  Overall syngas production efficiencies,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air-sweep cases; (a) fixed utilization, function of per-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 operating voltage; (b) fixed utilization, function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syngas production rate; (c) variable utilization,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function of utilization. </w:t>
      </w:r>
    </w:p>
    <w:p>
      <w:pPr>
        <w:sectPr>
          <w:type w:val="nextColumn"/>
          <w:pgSz w:w="12240" w:h="15840"/>
          <w:pgMar w:top="378" w:right="1182" w:bottom="728" w:left="1440" w:header="720" w:footer="720" w:gutter="0"/>
          <w:cols w:num="2" w:equalWidth="0">
            <w:col w:w="4138" w:space="0"/>
            <w:col w:w="548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39 </w:t>
      </w:r>
    </w:p>
    <w:p>
      <w:pPr>
        <w:autoSpaceDN w:val="0"/>
        <w:autoSpaceDE w:val="0"/>
        <w:widowControl/>
        <w:spacing w:line="276" w:lineRule="exact" w:before="444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figure shows results for both HTE and low-temperature electrolysis (LTE).  Results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system analyses performed at MIT [1] are also shown.  The lower MIT curve, labeled MIT-GT-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MHR/HTE represents overall efficiency predictions for a helium-cooled reactor with a direct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Brayton cycle power conversion unit.  The upper MIT curve, labeled MIT-AGR-SCO2/HTE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represents overall efficiency predictions for a CO2-cooled advanced gas reactor with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supercritical CO2 power conversion unit.  Finally, an efficiency curve for the SI thermochemical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[18] is also shown.  The results presented in Fig. 34 indicate that, even when detailed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models are considered, with realistic component efficiencies, heat exchanger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performance, and operating conditions, overall hydrogen production efficiencies in excess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50% (HHV) can be achieved for HTE with reactor outlet temperatures above 850°C.  For reactor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outlet temperatures in the range of 600 - 800°C, the supercritical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/recompression power cycle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is superior to the He-cooled/Brayton cycle concept.  This conclusion is consistent with results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presented in [1].  The efficiency curve for the SI process also includes values above 50%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reactor outlet temperatures above 900°C, but it drops off quickly with decreasing temperature,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falls below values for LTE coupled to high-temperature reactors for outlet temperatures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below 800°C.  Note that even LTE benefits from higher reactor outlet temperatures because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improved power conversion thermal efficiencies.  Current planning for NGNP [14] indicates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that reactor outlet temperatures will be at or below 850°C, which favors HTE. </w:t>
      </w:r>
    </w:p>
    <w:p>
      <w:pPr>
        <w:autoSpaceDN w:val="0"/>
        <w:autoSpaceDE w:val="0"/>
        <w:widowControl/>
        <w:spacing w:line="240" w:lineRule="exact" w:before="276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4.2.2. Direct Electrolytic Syngas Production. </w:t>
      </w:r>
    </w:p>
    <w:p>
      <w:pPr>
        <w:autoSpaceDN w:val="0"/>
        <w:autoSpaceDE w:val="0"/>
        <w:widowControl/>
        <w:spacing w:line="276" w:lineRule="exact" w:before="130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System analysis results for direct syngas production from co-electrolysis of steam and 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qualitatively similar to the straight steam electrolysis results.  Representative results are presented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Fig. 35.  Once again, overall process efficiencies for fixed utilization collapse onto a single line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when plotted as a function of per-cell operating voltage, as shown in Fig. 35(a).  Note that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highest operating voltages shown are just above the co-electrolysis thermal neutral voltage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1.34 V.  Note also that the highest overall efficiency plotted in Fig. 35(a) (for ASR = 0.25,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isothermal, i = 0.0625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is actually slightly higher than the power cycle efficiency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48.3%.  Overall syngas production efficiencies are plotted as a function of syngas production rate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Fig. 35(b). This figure shows that syngas production rates in excess of 10 kg/s (78,000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SCMH) could be achieved with a dedicated 600 MW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syngas-production plant.   Fig. 35(b) also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indicates similar overall efficiencies for the low-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and high-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cases at a specified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electrolyzer thermal operating condition (adiabatic or isothermal) and syngas production rate.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Recall, however, that the high-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plant requires four times as many cells as the low-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plant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the same syngas production rate and operating voltage.  So the capital cost of the electrolytic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plant would be significantly greater with the high-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cells compared to the low-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ASR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cells.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Syngas production efficiencies are plotted as a function of steam/CO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utilization in Fig. 35(c).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overall efficiency results for the variable-utilization case nearly collapse onto a single curve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when plotted versus utilization.  The plot indicates a strong dependence on utilization,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overall efficiencies of only 20% at the lowest utilization values shown (~5.7%), increasing to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maximum value of 43% at the highest utilization value considered (90%).  Again, low utilization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results in relatively high irreversibilities associated with incomplete heat recuperation, pumping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compression of excess process streams, etc. </w:t>
      </w:r>
    </w:p>
    <w:p>
      <w:pPr>
        <w:sectPr>
          <w:pgSz w:w="12240" w:h="15840"/>
          <w:pgMar w:top="378" w:right="1358" w:bottom="13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5956300</wp:posOffset>
            </wp:positionV>
            <wp:extent cx="2463800" cy="21336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133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0"/>
        <w:ind w:left="0" w:right="21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40 </w:t>
      </w:r>
    </w:p>
    <w:p>
      <w:pPr>
        <w:autoSpaceDN w:val="0"/>
        <w:autoSpaceDE w:val="0"/>
        <w:widowControl/>
        <w:spacing w:line="240" w:lineRule="exact" w:before="600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4.2.3.  Syngas Production from Coal and Biomass </w:t>
      </w:r>
    </w:p>
    <w:p>
      <w:pPr>
        <w:autoSpaceDN w:val="0"/>
        <w:autoSpaceDE w:val="0"/>
        <w:widowControl/>
        <w:spacing w:line="276" w:lineRule="exact" w:before="120" w:after="18"/>
        <w:ind w:left="0" w:right="144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One possible strategy for reducing dependence on imported oil is to utilize alternate carbon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sources like coal or biomass for the production of synthetic liquid fuels such as diesel.  The first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step in the production of synthetic liquid fuels is syngas production.  However, the traditional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processes for producing syngas from these carbon sources also produce significant quantities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carbon dioxide that must be sequestered or released to the atmosphere.  For example,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traditional coal-to-liquids (CTL) technology, only about one-third of the carbon in the coal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feedstock ends up in the liquid fuel product [32].  If supplemental hydrogen is available, nearly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all of the carbon in the coal can end up in the liquid fuel product.  Supplemental hydrogen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this process should be obtained from an efficient non-carbon-emitting process such as high-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electrolysis (HTE) of steam powered by nuclear energy [24].  Coupling of the HTE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process to CTL is particularly appealing because it is more efficient than conventional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and because it provides both hydrogen and oxygen at elevated temperature.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oxygen can be fed directly to a gasifier and the hydrogen can be used to reduce the excess carbon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dioxide produced in the gasifier, via the reverse shift reaction.  A system analysis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nuclear/HTE-assisted CTL process has been recently completed at INL [33].  A representative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 from this study is shown in Fig. 36 which shows the dependence of syngas production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efficiency and carbon utilization on coal moisture content. Carbon utilization increases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decreased moisture content, reaching a value of 98.8% for a moisture content of 16.1%.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syngas production efficiency shown in Fig. 36 also appears to increase as the moisture content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reduced, but peaks at about 68.8% at a coal moisture content of 25%.  The slight drop in syngas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efficiency as the coal moisture content is reduced below 25% is the result of the need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increase the gasifier temperature to maintain a minimum heat exchanger approach temperature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the steam generator of approximately 20°C.  This drop in syngas production efficiency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consistent with results that show a drop in syngas production efficiency as the gasifier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increased.  Note that the syngas production efficiencies for this process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considerably higher than those associated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>
        <w:trPr>
          <w:trHeight w:hRule="exact" w:val="410"/>
        </w:trPr>
        <w:tc>
          <w:tcPr>
            <w:tcW w:type="dxa" w:w="44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with the purely electrolytic co-electrolysis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process.  A similar study has been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performed for nuclear-assisted biomass-to-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syngas [34].  This study predicted biomass-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to syngas efficiencies greater than 70%,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with carbon utilization near 95%. </w:t>
            </w:r>
          </w:p>
          <w:p>
            <w:pPr>
              <w:autoSpaceDN w:val="0"/>
              <w:autoSpaceDE w:val="0"/>
              <w:widowControl/>
              <w:spacing w:line="276" w:lineRule="exact" w:before="244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231F20"/>
                <w:sz w:val="24"/>
              </w:rPr>
              <w:t xml:space="preserve">4.3.  Economic Analysis – HTE Hydrogen </w:t>
            </w:r>
            <w:r>
              <w:rPr>
                <w:rFonts w:ascii="TimesNewRomanPS" w:hAnsi="TimesNewRomanPS" w:eastAsia="TimesNewRomanPS"/>
                <w:b/>
                <w:i w:val="0"/>
                <w:color w:val="231F20"/>
                <w:sz w:val="24"/>
              </w:rPr>
              <w:t>Production</w:t>
            </w:r>
          </w:p>
          <w:p>
            <w:pPr>
              <w:autoSpaceDN w:val="0"/>
              <w:autoSpaceDE w:val="0"/>
              <w:widowControl/>
              <w:spacing w:line="276" w:lineRule="exact" w:before="116" w:after="0"/>
              <w:ind w:left="0" w:right="0" w:firstLine="36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 preliminary economic analysis has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been performed to estimate the cost of </w:t>
            </w:r>
          </w:p>
        </w:tc>
        <w:tc>
          <w:tcPr>
            <w:tcW w:type="dxa" w:w="51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2" w:after="0"/>
              <w:ind w:left="648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100</w:t>
            </w:r>
          </w:p>
        </w:tc>
      </w:tr>
      <w:tr>
        <w:trPr>
          <w:trHeight w:hRule="exact" w:val="32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74" w:after="0"/>
              <w:ind w:left="0" w:right="0" w:firstLine="0"/>
              <w:jc w:val="center"/>
            </w:pPr>
            <w:r>
              <w:rPr>
                <w:w w:val="101.85444090101454"/>
                <w:rFonts w:ascii="MT" w:hAnsi="MT" w:eastAsia="MT"/>
                <w:b/>
                <w:i w:val="0"/>
                <w:color w:val="231F20"/>
                <w:sz w:val="18"/>
              </w:rPr>
              <w:t xml:space="preserve">Carbon Utilization/Production 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0" w:firstLine="0"/>
              <w:jc w:val="center"/>
            </w:pPr>
            <w:r>
              <w:rPr>
                <w:w w:val="101.85444090101454"/>
                <w:rFonts w:ascii="MT" w:hAnsi="MT" w:eastAsia="MT"/>
                <w:b/>
                <w:i w:val="0"/>
                <w:color w:val="231F20"/>
                <w:sz w:val="18"/>
              </w:rPr>
              <w:t>Efficiency, %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32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90</w:t>
            </w:r>
          </w:p>
        </w:tc>
        <w:tc>
          <w:tcPr>
            <w:tcW w:type="dxa" w:w="3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1336" w:after="0"/>
              <w:ind w:left="532" w:right="0" w:firstLine="0"/>
              <w:jc w:val="left"/>
            </w:pPr>
            <w:r>
              <w:rPr>
                <w:w w:val="96.95538740891678"/>
                <w:rFonts w:ascii="ArialMT" w:hAnsi="ArialMT" w:eastAsia="ArialMT"/>
                <w:b w:val="0"/>
                <w:i w:val="0"/>
                <w:color w:val="231F20"/>
                <w:sz w:val="13"/>
              </w:rPr>
              <w:t>Carbon Utilization</w:t>
            </w:r>
          </w:p>
        </w:tc>
      </w:tr>
      <w:tr>
        <w:trPr>
          <w:trHeight w:hRule="exact" w:val="34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32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80</w:t>
            </w:r>
          </w:p>
        </w:tc>
        <w:tc>
          <w:tcPr>
            <w:tcW w:type="dxa" w:w="2625"/>
            <w:gridSpan w:val="3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70</w:t>
            </w:r>
          </w:p>
        </w:tc>
        <w:tc>
          <w:tcPr>
            <w:tcW w:type="dxa" w:w="2625"/>
            <w:gridSpan w:val="3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90" w:after="0"/>
              <w:ind w:left="32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60</w:t>
            </w:r>
          </w:p>
        </w:tc>
        <w:tc>
          <w:tcPr>
            <w:tcW w:type="dxa" w:w="2625"/>
            <w:gridSpan w:val="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32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50</w:t>
            </w:r>
          </w:p>
        </w:tc>
        <w:tc>
          <w:tcPr>
            <w:tcW w:type="dxa" w:w="2625"/>
            <w:gridSpan w:val="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3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44" w:after="0"/>
              <w:ind w:left="532" w:right="0" w:firstLine="0"/>
              <w:jc w:val="left"/>
            </w:pPr>
            <w:r>
              <w:rPr>
                <w:w w:val="96.95538740891678"/>
                <w:rFonts w:ascii="ArialMT" w:hAnsi="ArialMT" w:eastAsia="ArialMT"/>
                <w:b w:val="0"/>
                <w:i w:val="0"/>
                <w:color w:val="231F20"/>
                <w:sz w:val="13"/>
              </w:rPr>
              <w:t>Syngas Production Efficiency</w:t>
            </w:r>
          </w:p>
        </w:tc>
      </w:tr>
      <w:tr>
        <w:trPr>
          <w:trHeight w:hRule="exact" w:val="34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32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40</w:t>
            </w:r>
          </w:p>
        </w:tc>
        <w:tc>
          <w:tcPr>
            <w:tcW w:type="dxa" w:w="2625"/>
            <w:gridSpan w:val="3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32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30</w:t>
            </w:r>
          </w:p>
        </w:tc>
        <w:tc>
          <w:tcPr>
            <w:tcW w:type="dxa" w:w="2625"/>
            <w:gridSpan w:val="3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32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20</w:t>
            </w:r>
          </w:p>
        </w:tc>
        <w:tc>
          <w:tcPr>
            <w:tcW w:type="dxa" w:w="2625"/>
            <w:gridSpan w:val="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hydrogen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based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8" w:after="0"/>
              <w:ind w:left="1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on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8" w:after="0"/>
              <w:ind w:left="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high-temperature </w:t>
            </w:r>
          </w:p>
        </w:tc>
        <w:tc>
          <w:tcPr>
            <w:tcW w:type="dxa" w:w="875"/>
            <w:vMerge/>
            <w:tcBorders/>
          </w:tcPr>
          <w:p/>
        </w:tc>
        <w:tc>
          <w:tcPr>
            <w:tcW w:type="dxa" w:w="875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32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10</w:t>
            </w:r>
          </w:p>
        </w:tc>
        <w:tc>
          <w:tcPr>
            <w:tcW w:type="dxa" w:w="2625"/>
            <w:gridSpan w:val="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4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electrolysis coupled to an advanced high-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temperature gas-cooled reactor [35].  The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reference HTE plant is driven by a 600 </w:t>
            </w:r>
          </w:p>
        </w:tc>
        <w:tc>
          <w:tcPr>
            <w:tcW w:type="dxa" w:w="51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0" w:after="0"/>
              <w:ind w:left="854" w:right="0" w:firstLine="0"/>
              <w:jc w:val="lef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0</w:t>
            </w:r>
          </w:p>
        </w:tc>
      </w:tr>
      <w:tr>
        <w:trPr>
          <w:trHeight w:hRule="exact" w:val="24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17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512" w:firstLine="0"/>
              <w:jc w:val="righ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10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0" w:firstLine="0"/>
              <w:jc w:val="center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20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0" w:firstLine="0"/>
              <w:jc w:val="center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30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178" w:firstLine="0"/>
              <w:jc w:val="right"/>
            </w:pPr>
            <w:r>
              <w:rPr>
                <w:w w:val="101.85444090101454"/>
                <w:rFonts w:ascii="ArialMT" w:hAnsi="ArialMT" w:eastAsia="ArialMT"/>
                <w:b w:val="0"/>
                <w:i w:val="0"/>
                <w:color w:val="231F20"/>
                <w:sz w:val="18"/>
              </w:rPr>
              <w:t>40</w:t>
            </w:r>
          </w:p>
        </w:tc>
      </w:tr>
      <w:tr>
        <w:trPr>
          <w:trHeight w:hRule="exact" w:val="300"/>
        </w:trPr>
        <w:tc>
          <w:tcPr>
            <w:tcW w:type="dxa" w:w="4375"/>
            <w:gridSpan w:val="5"/>
            <w:vMerge/>
            <w:tcBorders/>
          </w:tcPr>
          <w:p/>
        </w:tc>
        <w:tc>
          <w:tcPr>
            <w:tcW w:type="dxa" w:w="518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1332" w:firstLine="0"/>
              <w:jc w:val="right"/>
            </w:pPr>
            <w:r>
              <w:rPr>
                <w:w w:val="101.85444090101454"/>
                <w:rFonts w:ascii="MT" w:hAnsi="MT" w:eastAsia="MT"/>
                <w:b/>
                <w:i w:val="0"/>
                <w:color w:val="231F20"/>
                <w:sz w:val="18"/>
              </w:rPr>
              <w:t>Moisture content, %</w:t>
            </w:r>
          </w:p>
          <w:p>
            <w:pPr>
              <w:autoSpaceDN w:val="0"/>
              <w:autoSpaceDE w:val="0"/>
              <w:widowControl/>
              <w:spacing w:line="276" w:lineRule="exact" w:before="122" w:after="0"/>
              <w:ind w:left="1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Figure 36. Carbon utilization and syngas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production efficiency as a function of coal moisture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content. </w:t>
            </w:r>
          </w:p>
        </w:tc>
      </w:tr>
      <w:tr>
        <w:trPr>
          <w:trHeight w:hRule="exact" w:val="280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MW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t</w:t>
            </w:r>
          </w:p>
        </w:tc>
        <w:tc>
          <w:tcPr>
            <w:tcW w:type="dxa" w:w="1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2" w:after="0"/>
              <w:ind w:left="1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high-temperature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2" w:after="0"/>
              <w:ind w:left="2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helium-cooled </w:t>
            </w:r>
          </w:p>
        </w:tc>
        <w:tc>
          <w:tcPr>
            <w:tcW w:type="dxa" w:w="5250"/>
            <w:gridSpan w:val="6"/>
            <w:vMerge/>
            <w:tcBorders/>
          </w:tcPr>
          <w:p/>
        </w:tc>
      </w:tr>
      <w:tr>
        <w:trPr>
          <w:trHeight w:hRule="exact" w:val="550"/>
        </w:trPr>
        <w:tc>
          <w:tcPr>
            <w:tcW w:type="dxa" w:w="44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reactor coupled to a direct Brayton power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cycle with a reactor outlet temperature of </w:t>
            </w:r>
          </w:p>
        </w:tc>
        <w:tc>
          <w:tcPr>
            <w:tcW w:type="dxa" w:w="5250"/>
            <w:gridSpan w:val="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78" w:right="1170" w:bottom="8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41 </w:t>
      </w:r>
    </w:p>
    <w:p>
      <w:pPr>
        <w:autoSpaceDN w:val="0"/>
        <w:autoSpaceDE w:val="0"/>
        <w:widowControl/>
        <w:spacing w:line="276" w:lineRule="exact" w:before="44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900°C.  Plant parameters used in the reference plant optimization were based on parametric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studies performed using the UniSim process analysis software.  For the economic analysis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HTE-produced hydrogen, isothermal operation of the electrolyzer was assumed.   An air sweep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system is also included in the reference design to remove oxygen from the anode side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electrolyzer because of concerns with handling of the high-temperature oxygen product gas.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Predicted overall thermal-to-hydrogen efficiency values for the reference design with an air-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sweep system resulted in hydrogen production efficiencies that were only 1.0–1.5% lower than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that for the equivalent design with no sweep-gas system [2].  The operating pressure of 5.0 MPa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the HTE process loop was selected to be consistent with the need to deliver the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 gas at elevated pressures for storage or pipeline transport.  This pressure also represents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trade off between the need for larger components at lower pressures and the need for more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massive components for pressure containment at higher pressures.  The overall thermal-to-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efficiency for the reference case is 47.1%.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economic analysis was performed using the standardized H2A Analysis Methodology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developed by the Department of Energy (DOE) Hydrogen Program, using realistic financial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cost estimating assumptions.  Based on this methodology, and the various assumptions discussed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detail in reference [35], the estimated price of the hydrogen leaving the plant gate at 5 MPa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pressure would be $3.23/kg.  Several sensitivity analyses were performed to evaluate the impact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various economic assumptions on hydrogen lifecycle production costs.  The assumed after-tax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internal rate of return was found to have a significant impact on the cost of hydrogen production.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variation of the internal rate of return from 0 to 25% results in hydrogen production cost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variations between $1.64/kg of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and $7.40/kg of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respectively.  Figure 37 is a tornado plot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that shows the sensitivity of hydrogen production costs to the various economic and operational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assumptions used in the H2A economic analysis of the reference HTE plant.  The tornado plot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shows the impact on hydrogen production cost when a single variable is changed while holding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other variables constant at their base case values.  In the tornado plot, the parameters that have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largest impact on production costs are shown at the top, and the parameters that have the least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impact on hydrogen production costs are shown at the bottom.  Therefore, the importance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parameters on hydrogen production costs decreases as the plot is read from top to bottom.  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indicated in the plot, the after-tax internal rate of return has the greatest impact on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costs.  Unplanned replacement costs are next in importance.  In this analysis,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unplanned replacement costs were assumed to be 2% of the total direct depreciation costs per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year.  When the unplanned replacement costs are varied from 0 to 10%, the resulting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costs vary between $2.94/kg and $4.39/kg, respectively.  The third most important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parameter in the cost analyses is the assumed cost of the SOE modules.  In this analysis, the cost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the SOE modules was assumed to be $200 per kW of electricity to the electrolysis stack.  If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cost is varied between $100 and $300/kW, the corresponding cost of hydrogen varies from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$2.83 to $3.63/kg, respectively. Variations in the size of the plant staff, the cost of major reactor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system components and the frequency at which the SOE cells are replaced, all appear to have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moderate affects on the cost of hydrogen production.  Variations in engineering design costs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seem to have only a small impact on hydrogen production cost.  Because the cost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plant equipment (turbomachinery, heat exchangers, piping, etc.) is low compared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cost of the nuclear plant equipment and the SOE modules, the impact of variations in major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plant equipment costs has the least impact on hydrogen production costs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parameters considered. </w:t>
      </w:r>
    </w:p>
    <w:p>
      <w:pPr>
        <w:sectPr>
          <w:pgSz w:w="12240" w:h="15840"/>
          <w:pgMar w:top="378" w:right="1356" w:bottom="9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480"/>
        <w:ind w:left="0" w:right="5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42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881"/>
        <w:gridCol w:w="881"/>
        <w:gridCol w:w="881"/>
        <w:gridCol w:w="881"/>
        <w:gridCol w:w="881"/>
        <w:gridCol w:w="881"/>
        <w:gridCol w:w="881"/>
        <w:gridCol w:w="881"/>
        <w:gridCol w:w="881"/>
        <w:gridCol w:w="881"/>
        <w:gridCol w:w="881"/>
        <w:gridCol w:w="881"/>
      </w:tblGrid>
      <w:tr>
        <w:trPr>
          <w:trHeight w:hRule="exact" w:val="4722"/>
        </w:trPr>
        <w:tc>
          <w:tcPr>
            <w:tcW w:type="dxa" w:w="2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306" w:after="0"/>
              <w:ind w:left="0" w:right="42" w:firstLine="0"/>
              <w:jc w:val="right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Internal Rate of Return (5% - 15%)</w:t>
            </w:r>
          </w:p>
          <w:p>
            <w:pPr>
              <w:autoSpaceDN w:val="0"/>
              <w:autoSpaceDE w:val="0"/>
              <w:widowControl/>
              <w:spacing w:line="144" w:lineRule="exact" w:before="358" w:after="0"/>
              <w:ind w:left="288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 xml:space="preserve">Unplanned replacement costs (0% -10% of </w:t>
            </w: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depreciation costs per year)</w:t>
            </w:r>
          </w:p>
          <w:p>
            <w:pPr>
              <w:autoSpaceDN w:val="0"/>
              <w:autoSpaceDE w:val="0"/>
              <w:widowControl/>
              <w:spacing w:line="114" w:lineRule="exact" w:before="390" w:after="0"/>
              <w:ind w:left="0" w:right="44" w:firstLine="0"/>
              <w:jc w:val="right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SOE cost ($100/kwe -$300/kwe)</w:t>
            </w:r>
          </w:p>
          <w:p>
            <w:pPr>
              <w:autoSpaceDN w:val="0"/>
              <w:autoSpaceDE w:val="0"/>
              <w:widowControl/>
              <w:spacing w:line="144" w:lineRule="exact" w:before="358" w:after="0"/>
              <w:ind w:left="432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 xml:space="preserve">Major Reactor/PCS Components (-20% to </w:t>
            </w: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+20%)</w:t>
            </w:r>
          </w:p>
          <w:p>
            <w:pPr>
              <w:autoSpaceDN w:val="0"/>
              <w:autoSpaceDE w:val="0"/>
              <w:widowControl/>
              <w:spacing w:line="114" w:lineRule="exact" w:before="388" w:after="0"/>
              <w:ind w:left="0" w:right="44" w:firstLine="0"/>
              <w:jc w:val="right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Plant staff (100 - 300)</w:t>
            </w:r>
          </w:p>
          <w:p>
            <w:pPr>
              <w:autoSpaceDN w:val="0"/>
              <w:autoSpaceDE w:val="0"/>
              <w:widowControl/>
              <w:spacing w:line="114" w:lineRule="exact" w:before="460" w:after="0"/>
              <w:ind w:left="478" w:right="0" w:firstLine="0"/>
              <w:jc w:val="left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SOE Cells changed per year (20% -50%)</w:t>
            </w:r>
          </w:p>
          <w:p>
            <w:pPr>
              <w:autoSpaceDN w:val="0"/>
              <w:autoSpaceDE w:val="0"/>
              <w:widowControl/>
              <w:spacing w:line="114" w:lineRule="exact" w:before="462" w:after="0"/>
              <w:ind w:left="218" w:right="0" w:firstLine="0"/>
              <w:jc w:val="left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Engin/Design Costs (6% - 25% of capital cost)</w:t>
            </w:r>
          </w:p>
          <w:p>
            <w:pPr>
              <w:autoSpaceDN w:val="0"/>
              <w:autoSpaceDE w:val="0"/>
              <w:widowControl/>
              <w:spacing w:line="144" w:lineRule="exact" w:before="358" w:after="0"/>
              <w:ind w:left="144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 xml:space="preserve">Major HTE Components,excluding SOEs (-20% </w:t>
            </w: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to +20%)</w:t>
            </w:r>
          </w:p>
        </w:tc>
        <w:tc>
          <w:tcPr>
            <w:tcW w:type="dxa" w:w="7640"/>
            <w:gridSpan w:val="11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588"/>
              <w:gridCol w:w="588"/>
              <w:gridCol w:w="588"/>
              <w:gridCol w:w="588"/>
              <w:gridCol w:w="588"/>
              <w:gridCol w:w="588"/>
              <w:gridCol w:w="588"/>
              <w:gridCol w:w="588"/>
              <w:gridCol w:w="588"/>
              <w:gridCol w:w="588"/>
              <w:gridCol w:w="588"/>
              <w:gridCol w:w="588"/>
              <w:gridCol w:w="588"/>
            </w:tblGrid>
            <w:tr>
              <w:trPr>
                <w:trHeight w:hRule="exact" w:val="174"/>
              </w:trPr>
              <w:tc>
                <w:tcPr>
                  <w:tcW w:type="dxa" w:w="732"/>
                  <w:vMerge w:val="restart"/>
                  <w:tcBorders>
                    <w:top w:sz="10.288000106811523" w:val="single" w:color="#939598"/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32"/>
                  <w:vMerge w:val="restart"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68"/>
                  <w:vMerge w:val="restart"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08"/>
                  <w:tcBorders>
                    <w:start w:sz="0.47999998927116394" w:val="single" w:color="#231F20"/>
                    <w:top w:sz="10.288000106811523" w:val="single" w:color="#939598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8"/>
                  <w:tcBorders>
                    <w:top w:sz="10.288000106811523" w:val="single" w:color="#939598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"/>
                  <w:tcBorders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66"/>
                  <w:gridSpan w:val="4"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32"/>
                  <w:gridSpan w:val="2"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34"/>
                  <w:vMerge w:val="restart"/>
                  <w:tcBorders>
                    <w:start w:sz="0.47999998927116394" w:val="single" w:color="#231F20"/>
                    <w:top w:sz="10.288000106811523" w:val="single" w:color="#939598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30"/>
              </w:trPr>
              <w:tc>
                <w:tcPr>
                  <w:tcW w:type="dxa" w:w="588"/>
                  <w:vMerge/>
                  <w:tcBorders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408"/>
                  <w:tcBorders>
                    <w:start w:sz="0.47999998927116394" w:val="single" w:color="#231F20"/>
                    <w:end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8"/>
                  <w:tcBorders>
                    <w:start w:sz="10.288000106811523" w:val="single" w:color="#231F20"/>
                    <w:top w:sz="10.288000106811523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"/>
                  <w:tcBorders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8"/>
                  <w:tcBorders>
                    <w:start w:sz="0.47999998927116394" w:val="single" w:color="#231F20"/>
                    <w:top w:sz="10.288000106811523" w:val="single" w:color="#231F20"/>
                    <w:end w:sz="10.288000106811523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128"/>
                  <w:gridSpan w:val="3"/>
                  <w:tcBorders>
                    <w:start w:sz="10.288000106811523" w:val="single" w:color="#231F20"/>
                    <w:top w:sz="10.288000106811523" w:val="single" w:color="#231F20"/>
                    <w:end w:sz="0.47999998927116394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0"/>
                  <w:tcBorders>
                    <w:start w:sz="0.47999998927116394" w:val="single" w:color="#231F20"/>
                    <w:top w:sz="10.288000106811523" w:val="single" w:color="#231F20"/>
                    <w:end w:sz="10.288000106811523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</w:tcBorders>
                </w:tcPr>
                <w:p/>
              </w:tc>
            </w:tr>
            <w:tr>
              <w:trPr>
                <w:trHeight w:hRule="exact" w:val="344"/>
              </w:trPr>
              <w:tc>
                <w:tcPr>
                  <w:tcW w:type="dxa" w:w="588"/>
                  <w:vMerge/>
                  <w:tcBorders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408"/>
                  <w:tcBorders>
                    <w:start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8"/>
                  <w:tcBorders>
                    <w:top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"/>
                  <w:tcBorders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66"/>
                  <w:gridSpan w:val="4"/>
                  <w:tcBorders>
                    <w:start w:sz="0.47999998927116394" w:val="single" w:color="#231F20"/>
                    <w:top w:sz="10.288000106811523" w:val="single" w:color="#231F20"/>
                    <w:end w:sz="0.47999998927116394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32"/>
                  <w:gridSpan w:val="2"/>
                  <w:tcBorders>
                    <w:start w:sz="0.47999998927116394" w:val="single" w:color="#231F20"/>
                    <w:top w:sz="10.288000106811523" w:val="single" w:color="#231F20"/>
                    <w:end w:sz="0.47999998927116394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</w:tcBorders>
                </w:tcPr>
                <w:p/>
              </w:tc>
            </w:tr>
            <w:tr>
              <w:trPr>
                <w:trHeight w:hRule="exact" w:val="228"/>
              </w:trPr>
              <w:tc>
                <w:tcPr>
                  <w:tcW w:type="dxa" w:w="588"/>
                  <w:vMerge/>
                  <w:tcBorders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408"/>
                  <w:tcBorders>
                    <w:start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8"/>
                  <w:tcBorders>
                    <w:end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"/>
                  <w:tcBorders>
                    <w:start w:sz="10.288000106811523" w:val="single" w:color="#231F20"/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8"/>
                  <w:tcBorders>
                    <w:start w:sz="0.47999998927116394" w:val="single" w:color="#231F20"/>
                    <w:top w:sz="10.288000106811523" w:val="single" w:color="#231F20"/>
                    <w:end w:sz="10.288000106811523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128"/>
                  <w:gridSpan w:val="3"/>
                  <w:tcBorders>
                    <w:start w:sz="10.288000106811523" w:val="single" w:color="#231F20"/>
                    <w:top w:sz="10.288000106811523" w:val="single" w:color="#231F20"/>
                    <w:end w:sz="0.47999998927116394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0"/>
                  <w:tcBorders>
                    <w:start w:sz="0.47999998927116394" w:val="single" w:color="#231F20"/>
                    <w:top w:sz="10.288000106811523" w:val="single" w:color="#231F20"/>
                    <w:end w:sz="10.288000106811523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</w:tcBorders>
                </w:tcPr>
                <w:p/>
              </w:tc>
            </w:tr>
            <w:tr>
              <w:trPr>
                <w:trHeight w:hRule="exact" w:val="344"/>
              </w:trPr>
              <w:tc>
                <w:tcPr>
                  <w:tcW w:type="dxa" w:w="588"/>
                  <w:vMerge/>
                  <w:tcBorders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408"/>
                  <w:tcBorders>
                    <w:start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8"/>
                  <w:tcBorders/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"/>
                  <w:tcBorders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66"/>
                  <w:gridSpan w:val="4"/>
                  <w:tcBorders>
                    <w:start w:sz="0.47999998927116394" w:val="single" w:color="#231F20"/>
                    <w:top w:sz="10.288000106811523" w:val="single" w:color="#231F20"/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32"/>
                  <w:gridSpan w:val="2"/>
                  <w:vMerge w:val="restart"/>
                  <w:tcBorders>
                    <w:start w:sz="0.47999998927116394" w:val="single" w:color="#231F20"/>
                    <w:top w:sz="10.288000106811523" w:val="single" w:color="#231F20"/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</w:tcBorders>
                </w:tcPr>
                <w:p/>
              </w:tc>
            </w:tr>
            <w:tr>
              <w:trPr>
                <w:trHeight w:hRule="exact" w:val="232"/>
              </w:trPr>
              <w:tc>
                <w:tcPr>
                  <w:tcW w:type="dxa" w:w="588"/>
                  <w:vMerge/>
                  <w:tcBorders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408"/>
                  <w:tcBorders>
                    <w:start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8"/>
                  <w:tcBorders/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"/>
                  <w:tcBorders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8"/>
                  <w:tcBorders>
                    <w:start w:sz="0.47999998927116394" w:val="single" w:color="#231F20"/>
                    <w:top w:sz="10.288000106811523" w:val="single" w:color="#231F20"/>
                    <w:end w:sz="10.288000106811523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6"/>
                  <w:gridSpan w:val="2"/>
                  <w:tcBorders>
                    <w:start w:sz="10.288000106811523" w:val="single" w:color="#231F20"/>
                    <w:top w:sz="10.288000106811523" w:val="single" w:color="#231F20"/>
                    <w:end w:sz="10.288000106811523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176"/>
                  <w:gridSpan w:val="2"/>
                  <w:vMerge/>
                  <w:tcBorders>
                    <w:start w:sz="0.47999998927116394" w:val="single" w:color="#231F20"/>
                    <w:top w:sz="10.288000106811523" w:val="single" w:color="#231F20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</w:tcBorders>
                </w:tcPr>
                <w:p/>
              </w:tc>
            </w:tr>
            <w:tr>
              <w:trPr>
                <w:trHeight w:hRule="exact" w:val="344"/>
              </w:trPr>
              <w:tc>
                <w:tcPr>
                  <w:tcW w:type="dxa" w:w="588"/>
                  <w:vMerge/>
                  <w:tcBorders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408"/>
                  <w:tcBorders>
                    <w:start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8"/>
                  <w:tcBorders/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"/>
                  <w:tcBorders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66"/>
                  <w:gridSpan w:val="4"/>
                  <w:tcBorders>
                    <w:start w:sz="0.47999998927116394" w:val="single" w:color="#231F20"/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176"/>
                  <w:gridSpan w:val="2"/>
                  <w:vMerge/>
                  <w:tcBorders>
                    <w:start w:sz="0.47999998927116394" w:val="single" w:color="#231F20"/>
                    <w:top w:sz="10.288000106811523" w:val="single" w:color="#231F20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</w:tcBorders>
                </w:tcPr>
                <w:p/>
              </w:tc>
            </w:tr>
            <w:tr>
              <w:trPr>
                <w:trHeight w:hRule="exact" w:val="230"/>
              </w:trPr>
              <w:tc>
                <w:tcPr>
                  <w:tcW w:type="dxa" w:w="588"/>
                  <w:vMerge/>
                  <w:tcBorders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408"/>
                  <w:tcBorders>
                    <w:start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8"/>
                  <w:tcBorders>
                    <w:end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"/>
                  <w:tcBorders>
                    <w:start w:sz="10.288000106811523" w:val="single" w:color="#231F20"/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8"/>
                  <w:tcBorders>
                    <w:start w:sz="0.47999998927116394" w:val="single" w:color="#231F20"/>
                    <w:top w:sz="10.288000106811523" w:val="single" w:color="#231F20"/>
                    <w:end w:sz="10.288000106811523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426"/>
                  <w:tcBorders>
                    <w:start w:sz="10.288000106811523" w:val="single" w:color="#231F20"/>
                    <w:top w:sz="10.288000106811523" w:val="single" w:color="#231F20"/>
                    <w:end w:sz="10.288000106811523" w:val="single" w:color="#231F20"/>
                    <w:bottom w:sz="10.288000106811523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8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176"/>
                  <w:gridSpan w:val="2"/>
                  <w:vMerge/>
                  <w:tcBorders>
                    <w:start w:sz="0.47999998927116394" w:val="single" w:color="#231F20"/>
                    <w:top w:sz="10.288000106811523" w:val="single" w:color="#231F20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</w:tcBorders>
                </w:tcPr>
                <w:p/>
              </w:tc>
            </w:tr>
            <w:tr>
              <w:trPr>
                <w:trHeight w:hRule="exact" w:val="2452"/>
              </w:trPr>
              <w:tc>
                <w:tcPr>
                  <w:tcW w:type="dxa" w:w="588"/>
                  <w:vMerge/>
                  <w:tcBorders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408"/>
                  <w:tcBorders>
                    <w:start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68"/>
                  <w:tcBorders/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6"/>
                  <w:tcBorders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466"/>
                  <w:gridSpan w:val="4"/>
                  <w:tcBorders>
                    <w:start w:sz="0.47999998927116394" w:val="single" w:color="#231F20"/>
                    <w:end w:sz="0.47999998927116394" w:val="single" w:color="#231F20"/>
                  </w:tcBorders>
                  <w:shd w:fill="c7c9cb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176"/>
                  <w:gridSpan w:val="2"/>
                  <w:vMerge/>
                  <w:tcBorders>
                    <w:start w:sz="0.47999998927116394" w:val="single" w:color="#231F20"/>
                    <w:top w:sz="10.288000106811523" w:val="single" w:color="#231F20"/>
                    <w:end w:sz="0.47999998927116394" w:val="single" w:color="#231F20"/>
                  </w:tcBorders>
                </w:tcPr>
                <w:p/>
              </w:tc>
              <w:tc>
                <w:tcPr>
                  <w:tcW w:type="dxa" w:w="588"/>
                  <w:vMerge/>
                  <w:tcBorders>
                    <w:start w:sz="0.47999998927116394" w:val="single" w:color="#231F20"/>
                    <w:top w:sz="10.288000106811523" w:val="single" w:color="#939598"/>
                  </w:tcBorders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0"/>
        </w:trPr>
        <w:tc>
          <w:tcPr>
            <w:tcW w:type="dxa" w:w="30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244" w:firstLine="0"/>
              <w:jc w:val="right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0.00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0.50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1.00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1.50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2.00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2.50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3.00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3.50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4.00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0" w:firstLine="0"/>
              <w:jc w:val="center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4.50</w:t>
            </w:r>
          </w:p>
        </w:tc>
        <w:tc>
          <w:tcPr>
            <w:tcW w:type="dxa" w:w="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64" w:after="0"/>
              <w:ind w:left="0" w:right="158" w:firstLine="0"/>
              <w:jc w:val="right"/>
            </w:pPr>
            <w:r>
              <w:rPr>
                <w:w w:val="103.95814722234553"/>
                <w:rFonts w:ascii="ArialMT" w:hAnsi="ArialMT" w:eastAsia="ArialMT"/>
                <w:b w:val="0"/>
                <w:i w:val="0"/>
                <w:color w:val="231F20"/>
                <w:sz w:val="11"/>
              </w:rPr>
              <w:t>5.00</w:t>
            </w:r>
          </w:p>
        </w:tc>
      </w:tr>
    </w:tbl>
    <w:p>
      <w:pPr>
        <w:autoSpaceDN w:val="0"/>
        <w:autoSpaceDE w:val="0"/>
        <w:widowControl/>
        <w:spacing w:line="114" w:lineRule="exact" w:before="42" w:after="0"/>
        <w:ind w:left="0" w:right="3646" w:firstLine="0"/>
        <w:jc w:val="right"/>
      </w:pPr>
      <w:r>
        <w:rPr>
          <w:w w:val="103.95814722234553"/>
          <w:rFonts w:ascii="MT" w:hAnsi="MT" w:eastAsia="MT"/>
          <w:b/>
          <w:i w:val="0"/>
          <w:color w:val="231F20"/>
          <w:sz w:val="11"/>
        </w:rPr>
        <w:t>$/kg of Hydrogen</w:t>
      </w:r>
    </w:p>
    <w:p>
      <w:pPr>
        <w:autoSpaceDN w:val="0"/>
        <w:autoSpaceDE w:val="0"/>
        <w:widowControl/>
        <w:spacing w:line="240" w:lineRule="exact" w:before="23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37. Tornado plot showing sensitivity of hydrogen cost to parameter variations. </w:t>
      </w:r>
    </w:p>
    <w:p>
      <w:pPr>
        <w:autoSpaceDN w:val="0"/>
        <w:autoSpaceDE w:val="0"/>
        <w:widowControl/>
        <w:spacing w:line="276" w:lineRule="exact" w:before="216" w:after="0"/>
        <w:ind w:left="600" w:right="432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Compared to the current hydrogen commodity price of about $2.50/kg (based on steam-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methane reforming), the mean estimated cost is not unreasonable considering the volatility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cost of the natural gas and the fact that the HTE technology does not emit greenhouse gases.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Estimates of hydrogen production cost based on LTE depend strongly on electricity prices, but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large systems (1000 kg/day), with an assumed industrial electricity cost of $0.0483/kWh,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selling price of $4.15 (FY2000 dollars) has been reported [36], based on the DOE H2A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methodology.  The lesson here is that any proposed new technology for large-scale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must be able to compete with this price. </w:t>
      </w:r>
    </w:p>
    <w:p>
      <w:pPr>
        <w:autoSpaceDN w:val="0"/>
        <w:autoSpaceDE w:val="0"/>
        <w:widowControl/>
        <w:spacing w:line="276" w:lineRule="exact" w:before="120" w:after="0"/>
        <w:ind w:left="600" w:right="556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 noted above, the lifecycle cost analysis of the reference HTE design resulted in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calculated hydrogen cost of $3.23/kg, assuming an after-tax internal rate of return of 10%.  This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represents the cost of hydrogen leaving the plant gate, and does not include any additional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storage, delivery, fuel taxes or other costs that the consumer might pay at the pump. 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breakdown of the component costs contributing to the total cost of $3.23/kg shows that capital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costs account for over 70% of total costs (i.e., $2.36/kg of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).  This is expected because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 construction costs for the nuclear reactor.  Fixed operating and maintenance costs ($0.57/kg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of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are relatively high because they include operation and maintenance costs for both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reactor and hydrogen production plant.  Yearly variable costs ($0.28/kg of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include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reactor fuel cost, a reserve for unplanned equipment replacement costs, and the yearly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replacement cost of the solid oxide electrolysis cells.  The cost of the SOEC modules was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estimated to be $200/kW of power to the electrolysis stack and it is assumed that 1/3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modules are replaced annually.  The feedstock cost contribution ($0.012/kg of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represents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cost of the demineralized water feedstock, which feeds the electrolysis process.  Although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process also produces oxygen, which could be sold as a byproduct of the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process, the reference HTE design does not attempt to recover the oxygen byproduct.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Therefore, while the sale of the oxygen byproduct would lower the overall cost of the hydrogen </w:t>
      </w:r>
    </w:p>
    <w:p>
      <w:pPr>
        <w:sectPr>
          <w:pgSz w:w="12240" w:h="15840"/>
          <w:pgMar w:top="380" w:right="822" w:bottom="776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43 </w:t>
      </w:r>
    </w:p>
    <w:p>
      <w:pPr>
        <w:autoSpaceDN w:val="0"/>
        <w:autoSpaceDE w:val="0"/>
        <w:widowControl/>
        <w:spacing w:line="240" w:lineRule="exact" w:before="48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process, no credit for the production of oxygen was taken in this cost analysis. </w:t>
      </w:r>
    </w:p>
    <w:p>
      <w:pPr>
        <w:autoSpaceDN w:val="0"/>
        <w:autoSpaceDE w:val="0"/>
        <w:widowControl/>
        <w:spacing w:line="240" w:lineRule="exact" w:before="2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5.  COMPUTATIONAL FLUID DYNAMICS ANALYSIS </w:t>
      </w:r>
    </w:p>
    <w:p>
      <w:pPr>
        <w:autoSpaceDN w:val="0"/>
        <w:autoSpaceDE w:val="0"/>
        <w:widowControl/>
        <w:spacing w:line="276" w:lineRule="exact" w:before="116" w:after="0"/>
        <w:ind w:left="0" w:right="0" w:firstLine="446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INL HTE research program also includes modeling and materials development tasks.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detailed SOEC modeling, the commercial CFD code FLUENT was selected.  Fluent Inc. was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funded by the US Department of Energy National Energy Technology Laboratory (DOE-NETL)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develop a solid-oxide fuel cell (SOFC) module for coupling to the core mass, momentum,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energy, and species conservation and transport features of the FLUENT CFD code [37].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SOFC module adds the electrochemical reactions and loss mechanisms and computation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electric field throughout the cell.  The FLUENT SOFC user-defined subroutine was modified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work to allow for operation in the SOEC mode.  Model results provide detailed profiles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temperature, Nernst potential, operating potential, anode-side gas composition, cathode-side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composition, current density and hydrogen production over a range of stack operating conditions.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Results of the numerical model have been compared to experimental results obtained from a ten-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cell stack tested at INL. </w:t>
      </w:r>
    </w:p>
    <w:p>
      <w:pPr>
        <w:autoSpaceDN w:val="0"/>
        <w:autoSpaceDE w:val="0"/>
        <w:widowControl/>
        <w:spacing w:line="240" w:lineRule="exact" w:before="2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5.1.  Numerical Model </w:t>
      </w:r>
    </w:p>
    <w:p>
      <w:pPr>
        <w:autoSpaceDN w:val="0"/>
        <w:autoSpaceDE w:val="0"/>
        <w:widowControl/>
        <w:spacing w:line="276" w:lineRule="exact" w:before="116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Predictions obtained from the 1-D integral model described earlier in this report have also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been compared to results obtained from a full 3-D FLUENT simulation.  Complete details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FLUENT electrolysis stack model are provided in [38].  A condensed description is presented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here.  The numerical model developed for this paper was based on the geometry of a single solid-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oxide electrolysis cell (SOEC) taken from a planar stack described in detail in [39, 40].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numerical domain extends from the center plane of one separator plate to the center plane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next separator plate.  Symmetry boundaries are applied at the top and bottom of the model.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Three representations of the numerical model are presented in Fig. 38.  In the top left portion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figure, the full model is shown to scale.  Since the model includes only one cell, the model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geometry is quite thin in the vertical (z) direction.  To show more detail, the model is shown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bottom left portion of Fig. 38 with a vertical exaggeration of 10× in the z-direction. 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exploded view with the 10× vertical exaggeration is shown in the right half of the figure.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the exploded view, the bottom element is the bottom separator plate.  Since we are trying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 represent a unit cell extracted from a larger stack, the bottom and top separator plates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numerical model are only half as thick (i.e., 0.19 mm) as the hardware separator plates.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Therefore, the top and bottom boundaries of the numerical model represent symmetry planes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boundary conditions on those faces are set accordingly.  The edge rails are shown attached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bottom separator plate.  In the stack hardware, the edge rails are fabricated from the same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material as the separator plates, but they are separate pieces.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next element in the numerical model is the steam/hydrogen flow channel.  The flow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channels are the regions in the stack between the separator plate, the edge rails and the electrodes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which the corrugated/perforated “flow fields” are located.  In the FLUENT model,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steam/hydrogen flow channel has been specified as a high-porosity porous-media region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metallic nickel as the solid material and with anisotropic permeability, much higher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primary flow direction than in the cross flow directions.  The height of the flow channel is set by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thickness of the edge rails, 1.019 mm. </w:t>
      </w:r>
    </w:p>
    <w:p>
      <w:pPr>
        <w:sectPr>
          <w:pgSz w:w="12240" w:h="15840"/>
          <w:pgMar w:top="378" w:right="1356" w:bottom="10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44 </w:t>
      </w:r>
    </w:p>
    <w:p>
      <w:pPr>
        <w:autoSpaceDN w:val="0"/>
        <w:autoSpaceDE w:val="0"/>
        <w:widowControl/>
        <w:spacing w:line="240" w:lineRule="auto" w:before="394" w:after="0"/>
        <w:ind w:left="2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88940" cy="3383279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8940" cy="3383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6" w:after="0"/>
        <w:ind w:left="14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38.  Fluent single-cell SOEC model. </w:t>
      </w:r>
    </w:p>
    <w:p>
      <w:pPr>
        <w:autoSpaceDN w:val="0"/>
        <w:autoSpaceDE w:val="0"/>
        <w:widowControl/>
        <w:spacing w:line="276" w:lineRule="exact" w:before="326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next three layers in the numerical model are associated with the electrolyte/electrode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assembly, as shown in the right half of Fig. 38.  The FLUENT solid-oxide fuel cell (SOFC)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module treats the electrolyte as a 2-D planar element with the properties of yttria-stabilized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zirconia (YSZ).  Therefore the electrolyte in the model has geometrical thickness of zero.  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either side of the electrolyte are the electrodes which are created with 3-D elements.  Therefore,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electrolyte/electrode assembly in the model is only as thick as the two electrodes.  Around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outer periphery of the electrolyte/electrode assembly, we have included an “insulator” with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properties of YSZ.  The insulator prevents an electrical short circuit between the top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bottom edge rails.  No ionic transport occurs through this insulator.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next element in the numerical model is the air/oxygen flow channel.  It has also been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specified as a high-porosity porous media region with ferritic stainless steel as the solid material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with the same anisotropic permeabilities and flow channel height used in the steam/hydrogen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flow channel.  The top separator plate and edge rails are identical to those on the bottom, but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edge rails are oriented perpendicular to the bottom edge rails to allow for the cross-flow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arrangement.  The bottom separator plate in the FLUENT model serves as the electrical ground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the top separator plate serves as the current source.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Additional parameters specified in the numerical model include the electrode exchange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current densities and several gap electrical contact resistances.  These quantities were determined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empirically by comparing FLUENT predictions with stack performance data.  The FLUENT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model uses the electrode exchange current densities to quantify the magnitude of the activation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overpotentials via a Butler-Volmer equation [37].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gas flow inlets are specified in the FLUENT model as mass-flow inlets, with the gas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inlet temperatures are set at 1103 K and the inlet gas composition determined by specification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mass fraction of each component.  The gas flow rates used in the model were the same as </w:t>
      </w:r>
    </w:p>
    <w:p>
      <w:pPr>
        <w:sectPr>
          <w:pgSz w:w="12240" w:h="15840"/>
          <w:pgMar w:top="378" w:right="1356" w:bottom="7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1003300</wp:posOffset>
            </wp:positionV>
            <wp:extent cx="2501900" cy="18161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1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1346200</wp:posOffset>
            </wp:positionV>
            <wp:extent cx="965200" cy="4699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1117600</wp:posOffset>
            </wp:positionV>
            <wp:extent cx="2197100" cy="16637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66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1079500</wp:posOffset>
            </wp:positionV>
            <wp:extent cx="1460500" cy="2413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41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exact" w:before="0" w:after="482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46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  <w:gridCol w:w="450"/>
      </w:tblGrid>
      <w:tr>
        <w:trPr>
          <w:trHeight w:hRule="exact" w:val="400"/>
        </w:trPr>
        <w:tc>
          <w:tcPr>
            <w:tcW w:type="dxa" w:w="18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62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1.4</w:t>
            </w:r>
          </w:p>
        </w:tc>
        <w:tc>
          <w:tcPr>
            <w:tcW w:type="dxa" w:w="30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356" w:after="0"/>
              <w:ind w:left="0" w:right="7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ED2224"/>
                <w:sz w:val="7"/>
              </w:rPr>
              <w:t>sweep 25-1</w:t>
            </w:r>
          </w:p>
        </w:tc>
        <w:tc>
          <w:tcPr>
            <w:tcW w:type="dxa" w:w="24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538" w:after="0"/>
              <w:ind w:left="0" w:right="34" w:firstLine="0"/>
              <w:jc w:val="right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sweep #</w:t>
            </w:r>
          </w:p>
        </w:tc>
        <w:tc>
          <w:tcPr>
            <w:tcW w:type="dxa" w:w="48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538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sccm H2</w:t>
            </w:r>
          </w:p>
        </w:tc>
        <w:tc>
          <w:tcPr>
            <w:tcW w:type="dxa" w:w="48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60" w:after="0"/>
              <w:ind w:left="0" w:right="160" w:firstLine="0"/>
              <w:jc w:val="right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810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sweep #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sccm N2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sccm H2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19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 xml:space="preserve">T </w:t>
            </w:r>
            <w:r>
              <w:rPr>
                <w:w w:val="98.46571513584682"/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dp, 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 xml:space="preserve"> (C)</w:t>
            </w:r>
          </w:p>
        </w:tc>
        <w:tc>
          <w:tcPr>
            <w:tcW w:type="dxa" w:w="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2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T</w:t>
            </w:r>
          </w:p>
        </w:tc>
        <w:tc>
          <w:tcPr>
            <w:tcW w:type="dxa" w:w="9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244" w:after="0"/>
              <w:ind w:left="2" w:right="0" w:firstLine="0"/>
              <w:jc w:val="left"/>
            </w:pPr>
            <w:r>
              <w:rPr>
                <w:w w:val="98.46571513584682"/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f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 xml:space="preserve"> (C)</w:t>
            </w:r>
          </w:p>
        </w:tc>
        <w:tc>
          <w:tcPr>
            <w:tcW w:type="dxa" w:w="66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"/>
        </w:trPr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16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136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1.3</w:t>
            </w:r>
          </w:p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68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44" w:after="0"/>
              <w:ind w:left="0" w:right="3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25-1</w:t>
            </w:r>
          </w:p>
        </w:tc>
        <w:tc>
          <w:tcPr>
            <w:tcW w:type="dxa" w:w="52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44" w:after="0"/>
              <w:ind w:left="0" w:right="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2013</w:t>
            </w:r>
          </w:p>
        </w:tc>
        <w:tc>
          <w:tcPr>
            <w:tcW w:type="dxa" w:w="48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44" w:after="0"/>
              <w:ind w:left="0" w:right="1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513</w:t>
            </w:r>
          </w:p>
        </w:tc>
        <w:tc>
          <w:tcPr>
            <w:tcW w:type="dxa" w:w="50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44" w:after="0"/>
              <w:ind w:left="0" w:right="8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83.8</w:t>
            </w:r>
          </w:p>
        </w:tc>
        <w:tc>
          <w:tcPr>
            <w:tcW w:type="dxa" w:w="980"/>
            <w:gridSpan w:val="3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44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800</w:t>
            </w:r>
          </w:p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238"/>
        </w:trPr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720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28" w:after="0"/>
              <w:ind w:left="0" w:right="16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231F20"/>
                <w:sz w:val="7"/>
              </w:rPr>
              <w:t>FLUENT</w:t>
            </w:r>
          </w:p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1350"/>
            <w:gridSpan w:val="3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126"/>
        </w:trPr>
        <w:tc>
          <w:tcPr>
            <w:tcW w:type="dxa" w:w="18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2" w:after="0"/>
              <w:ind w:left="0" w:right="0" w:firstLine="0"/>
              <w:jc w:val="center"/>
            </w:pPr>
            <w:r>
              <w:rPr>
                <w:w w:val="103.47076562734752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oltage, V</w:t>
            </w:r>
          </w:p>
        </w:tc>
        <w:tc>
          <w:tcPr>
            <w:tcW w:type="dxa" w:w="16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316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1.2</w:t>
            </w:r>
          </w:p>
        </w:tc>
        <w:tc>
          <w:tcPr>
            <w:tcW w:type="dxa" w:w="30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8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8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0" w:right="160" w:firstLine="0"/>
              <w:jc w:val="right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805</w:t>
            </w:r>
          </w:p>
        </w:tc>
        <w:tc>
          <w:tcPr>
            <w:tcW w:type="dxa" w:w="44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80"/>
            <w:gridSpan w:val="6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2" w:after="0"/>
              <w:ind w:left="3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5489E"/>
                <w:sz w:val="11"/>
              </w:rPr>
              <w:t>Tinternal 1, measured</w:t>
            </w:r>
          </w:p>
        </w:tc>
        <w:tc>
          <w:tcPr>
            <w:tcW w:type="dxa" w:w="66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134"/>
        </w:trPr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108" w:after="0"/>
              <w:ind w:left="0" w:right="0" w:firstLine="0"/>
              <w:jc w:val="center"/>
            </w:pPr>
            <w:r>
              <w:rPr>
                <w:w w:val="101.0866673787435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T (C)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24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0" w:after="0"/>
              <w:ind w:left="3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ED2224"/>
                <w:sz w:val="11"/>
              </w:rPr>
              <w:t>Tinternal 2, measured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126"/>
        </w:trPr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24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4" w:after="0"/>
              <w:ind w:left="3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FLUENT mean electrolyte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128"/>
        </w:trPr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68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24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12" w:after="0"/>
              <w:ind w:left="3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FLUENT, H2 outlet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50"/>
        </w:trPr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2480"/>
            <w:gridSpan w:val="6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0" w:lineRule="exact" w:before="8" w:after="0"/>
              <w:ind w:left="3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1"/>
              </w:rPr>
              <w:t>FLUENT, O2 outlet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402"/>
        </w:trPr>
        <w:tc>
          <w:tcPr>
            <w:tcW w:type="dxa" w:w="18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42" w:after="0"/>
              <w:ind w:left="96" w:right="0" w:firstLine="0"/>
              <w:jc w:val="left"/>
            </w:pPr>
            <w:r>
              <w:rPr>
                <w:w w:val="103.47076562734752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per-cell operating v</w:t>
            </w:r>
          </w:p>
        </w:tc>
        <w:tc>
          <w:tcPr>
            <w:tcW w:type="dxa" w:w="160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26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1.1</w:t>
            </w:r>
          </w:p>
        </w:tc>
        <w:tc>
          <w:tcPr>
            <w:tcW w:type="dxa" w:w="30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8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8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2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0" w:right="160" w:firstLine="0"/>
              <w:jc w:val="right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800</w:t>
            </w:r>
          </w:p>
        </w:tc>
        <w:tc>
          <w:tcPr>
            <w:tcW w:type="dxa" w:w="44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700"/>
            <w:gridSpan w:val="6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66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480"/>
        </w:trPr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16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98" w:after="0"/>
              <w:ind w:left="0" w:right="6" w:firstLine="0"/>
              <w:jc w:val="right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1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10" w:after="0"/>
              <w:ind w:left="0" w:right="160" w:firstLine="0"/>
              <w:jc w:val="right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795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2700"/>
            <w:gridSpan w:val="6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262"/>
        </w:trPr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680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2700"/>
            <w:gridSpan w:val="6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238"/>
        </w:trPr>
        <w:tc>
          <w:tcPr>
            <w:tcW w:type="dxa" w:w="18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30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0.9</w:t>
            </w:r>
          </w:p>
        </w:tc>
        <w:tc>
          <w:tcPr>
            <w:tcW w:type="dxa" w:w="30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2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/>
          </w:tcPr>
          <w:p/>
        </w:tc>
        <w:tc>
          <w:tcPr>
            <w:tcW w:type="dxa" w:w="480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136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sccm N2</w:t>
            </w:r>
          </w:p>
        </w:tc>
        <w:tc>
          <w:tcPr>
            <w:tcW w:type="dxa" w:w="450"/>
            <w:vMerge/>
            <w:tcBorders/>
          </w:tcPr>
          <w:p/>
        </w:tc>
        <w:tc>
          <w:tcPr>
            <w:tcW w:type="dxa" w:w="48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8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dp, i</w:t>
            </w: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 xml:space="preserve"> (C)</w:t>
            </w:r>
          </w:p>
        </w:tc>
        <w:tc>
          <w:tcPr>
            <w:tcW w:type="dxa" w:w="32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58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7"/>
              </w:rPr>
              <w:t>f</w:t>
            </w: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 xml:space="preserve"> (C)</w:t>
            </w:r>
          </w:p>
        </w:tc>
        <w:tc>
          <w:tcPr>
            <w:tcW w:type="dxa" w:w="40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80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0" w:right="160" w:firstLine="0"/>
              <w:jc w:val="right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790</w:t>
            </w:r>
          </w:p>
        </w:tc>
        <w:tc>
          <w:tcPr>
            <w:tcW w:type="dxa" w:w="44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94" w:after="0"/>
              <w:ind w:left="36" w:right="0" w:firstLine="0"/>
              <w:jc w:val="left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0.9</w:t>
            </w:r>
          </w:p>
        </w:tc>
        <w:tc>
          <w:tcPr>
            <w:tcW w:type="dxa" w:w="48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94" w:after="0"/>
              <w:ind w:left="0" w:right="0" w:firstLine="0"/>
              <w:jc w:val="center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</w:t>
            </w:r>
          </w:p>
        </w:tc>
        <w:tc>
          <w:tcPr>
            <w:tcW w:type="dxa" w:w="800"/>
            <w:gridSpan w:val="3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94" w:after="0"/>
              <w:ind w:left="0" w:right="264" w:firstLine="0"/>
              <w:jc w:val="right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1.1</w:t>
            </w:r>
          </w:p>
        </w:tc>
        <w:tc>
          <w:tcPr>
            <w:tcW w:type="dxa" w:w="68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94" w:after="0"/>
              <w:ind w:left="0" w:right="0" w:firstLine="0"/>
              <w:jc w:val="center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1.2</w:t>
            </w:r>
          </w:p>
        </w:tc>
        <w:tc>
          <w:tcPr>
            <w:tcW w:type="dxa" w:w="660"/>
            <w:vMerge w:val="restart"/>
            <w:tcBorders>
              <w:top w:sz="0.47999998927116394" w:val="single" w:color="#231F20"/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44"/>
        </w:trPr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16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224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0.8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78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68" w:after="0"/>
              <w:ind w:left="0" w:right="110" w:firstLine="0"/>
              <w:jc w:val="right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25-1</w:t>
            </w:r>
          </w:p>
        </w:tc>
        <w:tc>
          <w:tcPr>
            <w:tcW w:type="dxa" w:w="48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68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2013</w:t>
            </w:r>
          </w:p>
        </w:tc>
        <w:tc>
          <w:tcPr>
            <w:tcW w:type="dxa" w:w="46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68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513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680"/>
            <w:vMerge w:val="restart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1350"/>
            <w:gridSpan w:val="3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284"/>
        </w:trPr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80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4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83.8</w:t>
            </w:r>
          </w:p>
        </w:tc>
        <w:tc>
          <w:tcPr>
            <w:tcW w:type="dxa" w:w="320"/>
            <w:tcBorders>
              <w:bottom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2" w:lineRule="exact" w:before="24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800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1350"/>
            <w:gridSpan w:val="3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  <w:bottom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bottom w:sz="0.47999998927116394" w:val="single" w:color="#231F20"/>
            </w:tcBorders>
          </w:tcPr>
          <w:p/>
        </w:tc>
      </w:tr>
      <w:tr>
        <w:trPr>
          <w:trHeight w:hRule="exact" w:val="152"/>
        </w:trPr>
        <w:tc>
          <w:tcPr>
            <w:tcW w:type="dxa" w:w="18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0" w:after="0"/>
              <w:ind w:left="26" w:right="0" w:firstLine="0"/>
              <w:jc w:val="left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</w:t>
            </w:r>
          </w:p>
        </w:tc>
        <w:tc>
          <w:tcPr>
            <w:tcW w:type="dxa" w:w="72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0" w:after="0"/>
              <w:ind w:left="0" w:right="318" w:firstLine="0"/>
              <w:jc w:val="right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0.05</w:t>
            </w:r>
          </w:p>
        </w:tc>
        <w:tc>
          <w:tcPr>
            <w:tcW w:type="dxa" w:w="24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0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0.1</w:t>
            </w:r>
          </w:p>
        </w:tc>
        <w:tc>
          <w:tcPr>
            <w:tcW w:type="dxa" w:w="780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0" w:after="0"/>
              <w:ind w:left="0" w:right="224" w:firstLine="0"/>
              <w:jc w:val="right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0.15</w:t>
            </w:r>
          </w:p>
        </w:tc>
        <w:tc>
          <w:tcPr>
            <w:tcW w:type="dxa" w:w="480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0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0.2</w:t>
            </w:r>
          </w:p>
        </w:tc>
        <w:tc>
          <w:tcPr>
            <w:tcW w:type="dxa" w:w="460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0" w:after="0"/>
              <w:ind w:left="0" w:right="52" w:firstLine="0"/>
              <w:jc w:val="right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0.25</w:t>
            </w:r>
          </w:p>
        </w:tc>
        <w:tc>
          <w:tcPr>
            <w:tcW w:type="dxa" w:w="48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0" w:after="0"/>
              <w:ind w:left="0" w:right="4" w:firstLine="0"/>
              <w:jc w:val="right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0.3</w:t>
            </w:r>
          </w:p>
        </w:tc>
        <w:tc>
          <w:tcPr>
            <w:tcW w:type="dxa" w:w="32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" w:lineRule="exact" w:before="40" w:after="0"/>
              <w:ind w:left="0" w:right="0" w:firstLine="0"/>
              <w:jc w:val="center"/>
            </w:pPr>
            <w:r>
              <w:rPr>
                <w:w w:val="102.48200416564941"/>
                <w:rFonts w:ascii="TimesNewRomanPSMT" w:hAnsi="TimesNewRomanPSMT" w:eastAsia="TimesNewRomanPSMT"/>
                <w:b w:val="0"/>
                <w:i w:val="0"/>
                <w:color w:val="231F20"/>
                <w:sz w:val="10"/>
              </w:rPr>
              <w:t>0.35</w:t>
            </w:r>
          </w:p>
        </w:tc>
        <w:tc>
          <w:tcPr>
            <w:tcW w:type="dxa" w:w="68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98" w:lineRule="exact" w:before="26" w:after="0"/>
              <w:ind w:left="336" w:right="0" w:firstLine="0"/>
              <w:jc w:val="left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 xml:space="preserve">785 </w:t>
            </w:r>
            <w:r>
              <w:br/>
            </w:r>
            <w:r>
              <w:tab/>
            </w: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0.8</w:t>
            </w:r>
          </w:p>
        </w:tc>
        <w:tc>
          <w:tcPr>
            <w:tcW w:type="dxa" w:w="44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1350"/>
            <w:gridSpan w:val="3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66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44" w:after="0"/>
              <w:ind w:left="0" w:right="0" w:firstLine="0"/>
              <w:jc w:val="center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1.3</w:t>
            </w:r>
          </w:p>
        </w:tc>
        <w:tc>
          <w:tcPr>
            <w:tcW w:type="dxa" w:w="520"/>
            <w:vMerge w:val="restart"/>
            <w:tcBorders>
              <w:top w:sz="0.47999998927116394" w:val="single" w:color="#231F2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44" w:after="0"/>
              <w:ind w:left="0" w:right="98" w:firstLine="0"/>
              <w:jc w:val="right"/>
            </w:pPr>
            <w:r>
              <w:rPr>
                <w:w w:val="103.38666439056396"/>
                <w:rFonts w:ascii="TimesNewRomanPSMT" w:hAnsi="TimesNewRomanPSMT" w:eastAsia="TimesNewRomanPSMT"/>
                <w:b w:val="0"/>
                <w:i w:val="0"/>
                <w:color w:val="231F20"/>
                <w:sz w:val="12"/>
              </w:rPr>
              <w:t>1.4</w:t>
            </w:r>
          </w:p>
        </w:tc>
      </w:tr>
      <w:tr>
        <w:trPr>
          <w:trHeight w:hRule="exact" w:val="224"/>
        </w:trPr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17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46" w:right="0" w:firstLine="0"/>
              <w:jc w:val="left"/>
            </w:pPr>
            <w:r>
              <w:rPr>
                <w:w w:val="103.47076562734752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current density, i (A/cm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9"/>
              </w:rPr>
              <w:t>2</w:t>
            </w:r>
            <w:r>
              <w:rPr>
                <w:w w:val="103.47076562734752"/>
                <w:rFonts w:ascii="TimesNewRomanPSMT" w:hAnsi="TimesNewRomanPSMT" w:eastAsia="TimesNewRomanPSMT"/>
                <w:b w:val="0"/>
                <w:i w:val="0"/>
                <w:color w:val="231F20"/>
                <w:sz w:val="13"/>
              </w:rPr>
              <w:t>)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24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36" w:after="0"/>
              <w:ind w:left="502" w:right="0" w:firstLine="0"/>
              <w:jc w:val="left"/>
            </w:pPr>
            <w:r>
              <w:rPr>
                <w:w w:val="101.0866673787435"/>
                <w:rFonts w:ascii="TimesNewRomanPSMT" w:hAnsi="TimesNewRomanPSMT" w:eastAsia="TimesNewRomanPSMT"/>
                <w:b w:val="0"/>
                <w:i w:val="0"/>
                <w:color w:val="231F20"/>
                <w:sz w:val="15"/>
              </w:rPr>
              <w:t>per-cell operating voltage (V)</w:t>
            </w:r>
          </w:p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  <w:tc>
          <w:tcPr>
            <w:tcW w:type="dxa" w:w="450"/>
            <w:vMerge/>
            <w:tcBorders>
              <w:top w:sz="0.47999998927116394" w:val="single" w:color="#231F20"/>
            </w:tcBorders>
          </w:tcPr>
          <w:p/>
        </w:tc>
      </w:tr>
    </w:tbl>
    <w:p>
      <w:pPr>
        <w:autoSpaceDN w:val="0"/>
        <w:autoSpaceDE w:val="0"/>
        <w:widowControl/>
        <w:spacing w:line="276" w:lineRule="exact" w:before="0" w:after="0"/>
        <w:ind w:left="47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40.  Comparison of internal stack temperature predictions with experimentally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measured values. </w:t>
      </w:r>
    </w:p>
    <w:p>
      <w:pPr>
        <w:autoSpaceDN w:val="0"/>
        <w:autoSpaceDE w:val="0"/>
        <w:widowControl/>
        <w:spacing w:line="276" w:lineRule="exact" w:before="176" w:after="0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using a steam sweep rather than an air sweep on the oxygen side.  Use of a sweep gas that does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not contain oxygen is advantageous because it reduces the Nernst potential, thereby increasing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electrolysis efficiency for a specified current density.  We are considering the use of steam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the sweep gas since it would be relatively easy to separate the steam from the produced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oxygen by condensation.  The produced oxygen then could be sold as a commodity.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Incorporation of the 1-D model into our HYSYS system simulation will enable a broad range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parametric studies.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Results obtained from FLUENT were also compared to experimental results.  Only one set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representative results are shown here in Fig. 40.  The results shown correspond to sweep 25-1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Fig. 19(b).  This sweep was performed in a stepwise fashion in order to allow sufficient time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each operating condition for steady-state thermal conditions to be achieved in the stack.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shows experimentally measured voltage-current characteristics and internal stack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temperatures obtained during a DC potential sweep, along with FLUENT predictions.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FLUENT model included empirical values for internal stack contact resistances, scaled to match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measured voltage-current values of sweep 25-1 of Fig. 19(b).  This scaling is necessary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because it is not possible to predict these contact resistance values from first principles.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Corresponding predicted and measured internal stack temperatures are shown in Fig. 40(b). 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experimental internal stack temperatures were obtained from miniature (inconel-sheathed, 0.020-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inch (500 μm) OD, mineral-insulated, ungrounded, type-K) thermocouples that were inserted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into selected air-flow channels.  The comparison between the experimentally obtained stack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internal temperatures and the FLUENT mean electrolyte temperature is quite good, and serve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validate the numerical methods and models used.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Detailed CFD analyses also provide a means of visualizing temperature and current density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distributions with operating cells and stacks. A series of contour plots representing local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FLUENT results for temperature, current density, Nernst potential and hydrogen mole fraction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presented in Figs. 41-44.  In these figures, the steam/hydrogen flow is from top to bottom and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air flow is from left to right.  Figure 41 shows electrolyte temperature contour plots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amperages of 10, 15, and 30 amps.  These current values correspond to operating voltage regions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near the minimum electrolyte temperature (10 amps), near thermal neutral voltage (15 amps),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in the region dominated by ohmic heating (30 amps).  The radiant boundary condition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1103 K tends to hold the outside of the model at a higher temperature for the 10-amp case (Fig. </w:t>
      </w:r>
    </w:p>
    <w:p>
      <w:pPr>
        <w:sectPr>
          <w:pgSz w:w="12240" w:h="15840"/>
          <w:pgMar w:top="380" w:right="1354" w:bottom="7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47 </w:t>
      </w:r>
    </w:p>
    <w:p>
      <w:pPr>
        <w:autoSpaceDN w:val="0"/>
        <w:autoSpaceDE w:val="0"/>
        <w:widowControl/>
        <w:spacing w:line="276" w:lineRule="exact" w:before="444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41 (a))while the endothermic heat requirement maintains the center of the electrolyte at a lower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temperature.  Minimum and maximum temperatures for this case are 1091 K and 1100 K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respectively.  The center Fig. 41 (b) shows a temperature difference across the electrolyte of only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one degree K, with values very near 1103 K; this current density is very near the thermal neutral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voltage.  Fig. 41 (c) shows that ohmic heating in the electrolyte is dominating and the thermal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boundary condition is keeping the edges cooler than the inside.  Minimum and maximum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temperatures are 1139 K and 1197 K, respectively, for this case.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Contour plots of local current density on the electrolyte are shown in Figure 42 for 10, 15,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and 30 amps.  Mean current densities for these three cases are: 0.156, 0.234, and 0.469 A/cm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These plots correlate directly with local hydrogen production rates.  Since FLUENT is being run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electrolysis mode, the current density values are all negative and hence the blue values have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largest magnitudes.  Highest current density magnitudes occur near the steam hydrogen inlet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(the top of the figures).  This corresponds to the location of the greatest steam concentration.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orange areas show where the current density is lowest because the available steam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concentration is lower. 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43 shows the local variation in Nernst potential for currents of 10, 15, and 30 amps.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minimum Nernst voltage occurs at the top left of the plots where the steam and oxygen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concentrations are the highest and hydrogen concentration the lowest.  The minimum value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Nernst voltage in these three plots is 0.84 V, while the maximum increases from 0.91 V to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0.93 V to 0.99 V as the current increases from 10 to 30 amps respectively.  Maximum Nernst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voltage occurs in the bottom right where the steam concentration is the lowest.  The highest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Nernst potential regions correspond to the lowest current density regions.  Note that the variation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Nernst potential indicated in these plots is dominated by gas concentration effects, rather than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thermal effects. </w:t>
      </w:r>
    </w:p>
    <w:p>
      <w:pPr>
        <w:autoSpaceDN w:val="0"/>
        <w:autoSpaceDE w:val="0"/>
        <w:widowControl/>
        <w:spacing w:line="276" w:lineRule="exact" w:before="12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Molar hydrogen fraction contours are shown in Figure 44 for currents of 10, 15, and 30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amps.  These contours show the entire steam/hydrogen flow channel, including the top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bottom regions adjacent to the edge rails where no hydrogen production is occurring. 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concentration increases as the flow progresses through the channel from top to bottom.  There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slight bump of higher concentration at the left side of the flow channel for the first two plots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in the center for the third plot.  This corresponds to the local variation in current densities.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hydrogen concentrations at the outlet are 0.21, 0.28, and 0.48 for the three cases. </w:t>
      </w:r>
    </w:p>
    <w:p>
      <w:pPr>
        <w:autoSpaceDN w:val="0"/>
        <w:autoSpaceDE w:val="0"/>
        <w:widowControl/>
        <w:spacing w:line="240" w:lineRule="exact" w:before="2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6.  KEY TECHNICAL CHALLENGES FOR HIGH TEMPERATURE ELECTROLYSIS </w:t>
      </w:r>
    </w:p>
    <w:p>
      <w:pPr>
        <w:autoSpaceDN w:val="0"/>
        <w:autoSpaceDE w:val="0"/>
        <w:widowControl/>
        <w:spacing w:line="276" w:lineRule="exact" w:before="116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production by means of high temperature electrolysis using solid oxide cells is not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yet a commercial-ready technology.  The state of the art of solid oxide fuel cells has advanced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significantly in recent years, thanks in part to financial support from the DOE SECA program.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development of advanced anode-supported cells represents a major milestone for SOFCs.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Solid oxide electrolysis cell technology has also benefitted from advancement of SOFCs, but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relatively little direct funding has been available for SOEC research.  There are some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fundamental differences in the two modes of operation, such that different cell materials, 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designs, and stack configurations will be required for optimal long-term performance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mode.  Some of these issues were discussed in the section of this report on 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materials. </w:t>
      </w:r>
    </w:p>
    <w:p>
      <w:pPr>
        <w:sectPr>
          <w:pgSz w:w="12240" w:h="15840"/>
          <w:pgMar w:top="378" w:right="1356" w:bottom="10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334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48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3147"/>
        <w:gridCol w:w="3147"/>
        <w:gridCol w:w="3147"/>
      </w:tblGrid>
      <w:tr>
        <w:trPr>
          <w:trHeight w:hRule="exact" w:val="2088"/>
        </w:trPr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93239" cy="127762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9" cy="1277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91970" cy="128397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970" cy="1283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11020" cy="128905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1289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52"/>
        </w:trPr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7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(a) </w:t>
            </w:r>
          </w:p>
        </w:tc>
        <w:tc>
          <w:tcPr>
            <w:tcW w:type="dxa" w:w="3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75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(b) </w:t>
            </w:r>
          </w:p>
        </w:tc>
        <w:tc>
          <w:tcPr>
            <w:tcW w:type="dxa" w:w="3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2" w:after="0"/>
              <w:ind w:left="0" w:right="95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(c) </w:t>
            </w:r>
          </w:p>
        </w:tc>
      </w:tr>
    </w:tbl>
    <w:p>
      <w:pPr>
        <w:autoSpaceDN w:val="0"/>
        <w:autoSpaceDE w:val="0"/>
        <w:widowControl/>
        <w:spacing w:line="240" w:lineRule="exact" w:before="18" w:after="18"/>
        <w:ind w:left="32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41.  Temperature (K) contours on the electrolyte and insulator for currents of 10, 15,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3147"/>
        <w:gridCol w:w="3147"/>
        <w:gridCol w:w="3147"/>
      </w:tblGrid>
      <w:tr>
        <w:trPr>
          <w:trHeight w:hRule="exact" w:val="252"/>
        </w:trPr>
        <w:tc>
          <w:tcPr>
            <w:tcW w:type="dxa" w:w="92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2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and 30 amps. </w:t>
            </w:r>
          </w:p>
        </w:tc>
      </w:tr>
      <w:tr>
        <w:trPr>
          <w:trHeight w:hRule="exact" w:val="2040"/>
        </w:trPr>
        <w:tc>
          <w:tcPr>
            <w:tcW w:type="dxa" w:w="2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93239" cy="1278889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9" cy="127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11020" cy="129032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1290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11020" cy="129032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1290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18"/>
        </w:trPr>
        <w:tc>
          <w:tcPr>
            <w:tcW w:type="dxa" w:w="2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7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(a) </w:t>
            </w:r>
          </w:p>
        </w:tc>
        <w:tc>
          <w:tcPr>
            <w:tcW w:type="dxa" w:w="3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88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(b) </w:t>
            </w:r>
          </w:p>
        </w:tc>
        <w:tc>
          <w:tcPr>
            <w:tcW w:type="dxa" w:w="3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10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(c) </w:t>
            </w:r>
          </w:p>
        </w:tc>
      </w:tr>
      <w:tr>
        <w:trPr>
          <w:trHeight w:hRule="exact" w:val="542"/>
        </w:trPr>
        <w:tc>
          <w:tcPr>
            <w:tcW w:type="dxa" w:w="92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4" w:after="0"/>
              <w:ind w:left="2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>Figure 42.  Current density (A/m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) contours on the electrolyte for currents of 10, 15, and 30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amps. </w:t>
            </w:r>
          </w:p>
        </w:tc>
      </w:tr>
      <w:tr>
        <w:trPr>
          <w:trHeight w:hRule="exact" w:val="2040"/>
        </w:trPr>
        <w:tc>
          <w:tcPr>
            <w:tcW w:type="dxa" w:w="2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93239" cy="1278889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9" cy="127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93239" cy="1278889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9" cy="127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93240" cy="1278889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40" cy="1278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36"/>
        </w:trPr>
        <w:tc>
          <w:tcPr>
            <w:tcW w:type="dxa" w:w="2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86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(a) </w:t>
            </w:r>
          </w:p>
        </w:tc>
        <w:tc>
          <w:tcPr>
            <w:tcW w:type="dxa" w:w="3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7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(b) </w:t>
            </w:r>
          </w:p>
        </w:tc>
        <w:tc>
          <w:tcPr>
            <w:tcW w:type="dxa" w:w="3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8" w:after="0"/>
              <w:ind w:left="0" w:right="10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(c) </w:t>
            </w:r>
          </w:p>
        </w:tc>
      </w:tr>
    </w:tbl>
    <w:p>
      <w:pPr>
        <w:autoSpaceDN w:val="0"/>
        <w:autoSpaceDE w:val="0"/>
        <w:widowControl/>
        <w:spacing w:line="240" w:lineRule="exact" w:before="18" w:after="18"/>
        <w:ind w:left="32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43.  Nernst potential (V) contours on the electrolyte for currents of 10, 15, and 30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3147"/>
        <w:gridCol w:w="3147"/>
        <w:gridCol w:w="3147"/>
      </w:tblGrid>
      <w:tr>
        <w:trPr>
          <w:trHeight w:hRule="exact" w:val="248"/>
        </w:trPr>
        <w:tc>
          <w:tcPr>
            <w:tcW w:type="dxa" w:w="3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" w:after="0"/>
              <w:ind w:left="2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4"/>
              </w:rPr>
              <w:t xml:space="preserve">amps. </w:t>
            </w:r>
          </w:p>
        </w:tc>
        <w:tc>
          <w:tcPr>
            <w:tcW w:type="dxa" w:w="3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11020" cy="128905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1289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11020" cy="128905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1289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40"/>
        </w:trPr>
        <w:tc>
          <w:tcPr>
            <w:tcW w:type="dxa" w:w="3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93239" cy="127761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9" cy="12776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47"/>
            <w:vMerge/>
            <w:tcBorders/>
          </w:tcPr>
          <w:p/>
        </w:tc>
        <w:tc>
          <w:tcPr>
            <w:tcW w:type="dxa" w:w="3147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3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0" w:right="8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(a) </w:t>
            </w:r>
          </w:p>
        </w:tc>
        <w:tc>
          <w:tcPr>
            <w:tcW w:type="dxa" w:w="3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0" w:right="8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(b) </w:t>
            </w:r>
          </w:p>
        </w:tc>
        <w:tc>
          <w:tcPr>
            <w:tcW w:type="dxa" w:w="3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28" w:after="0"/>
              <w:ind w:left="0" w:right="103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0"/>
              </w:rPr>
              <w:t xml:space="preserve">(c) 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33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Figure 44.  Contours of hydrogen mole fraction in hydrogen flow channel for currents of 10,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15, and 30 amps. </w:t>
      </w:r>
    </w:p>
    <w:p>
      <w:pPr>
        <w:autoSpaceDN w:val="0"/>
        <w:autoSpaceDE w:val="0"/>
        <w:widowControl/>
        <w:spacing w:line="276" w:lineRule="exact" w:before="246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ultimate cost of hydrogen production by any technology is dependent on both capital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operating costs.  In order to achieve competitive capital costs, HTE cells and stacks must exhibit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both high performance and low degradation rates.  High performance can be quantified in terms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of the area-specific resistance (ASR).  Per-cell ASR values of 0.40 Ohm·cm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or lower in a stack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configuration, with very low degradation rates of less than 1% per 1000 hours will be required </w:t>
      </w:r>
    </w:p>
    <w:p>
      <w:pPr>
        <w:sectPr>
          <w:pgSz w:w="12240" w:h="15840"/>
          <w:pgMar w:top="380" w:right="1358" w:bottom="7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49 </w:t>
      </w:r>
    </w:p>
    <w:p>
      <w:pPr>
        <w:autoSpaceDN w:val="0"/>
        <w:autoSpaceDE w:val="0"/>
        <w:widowControl/>
        <w:spacing w:line="276" w:lineRule="exact" w:before="444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large-scale hydrogen production.  These performance values have already been demonstrated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by several SOFC manufacturers in the fuel-cell mode of operation.  Cell ASR values lower than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0.4 Ohm·cm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have been observed at INL in single-cell tests, but not yet in a stack configuration.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stack testing performed at INL to date has also exhibited large degradation rates.  Several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mechanisms have been proposed as contributors to the accelerated degradation observed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mode.  INL sponsored a workshop on SOEC performance degradation in October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2008.  INL will also be participating in an invitation-only international workshop in June, 2009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 this topic.  Our research focus during FY09 is in fact on SOEC degradation.  We are working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with Ceramatec, Inc. and MSRI, both in Salt Lake City, toward development of improved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cells and stacks.  We are also supporting research activities at MIT and the U.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Utah on understanding degradation mechanisms.  A comprehensive summary of the state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knowledge of SOEC degradation and a summary of the topics presented at the INL SOEC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degradation workshop is available in reference [41].  A portion of this report is provided in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next section. </w:t>
      </w:r>
    </w:p>
    <w:p>
      <w:pPr>
        <w:autoSpaceDN w:val="0"/>
        <w:autoSpaceDE w:val="0"/>
        <w:widowControl/>
        <w:spacing w:line="240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6.1.  Degradation in SOECs </w:t>
      </w:r>
    </w:p>
    <w:p>
      <w:pPr>
        <w:autoSpaceDN w:val="0"/>
        <w:autoSpaceDE w:val="0"/>
        <w:widowControl/>
        <w:spacing w:line="276" w:lineRule="exact" w:before="116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At present, a complete understanding and reasonable agreement on the causes of degradation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electrochemical mechanisms behind them does not exist. Therefore, the following write-up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only represents the collective opinion of workshop attendees. It is not inclusive of all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available literature and all the phenomena relevant to degradation by any means.</w:t>
      </w:r>
    </w:p>
    <w:p>
      <w:pPr>
        <w:autoSpaceDN w:val="0"/>
        <w:autoSpaceDE w:val="0"/>
        <w:widowControl/>
        <w:spacing w:line="276" w:lineRule="exact" w:before="120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Experimental data on degradation can be classified into three main categories:  (a) baseline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progressive constant-rate degradation, (b) degradation corresponding to transients caused by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thermal or redox (</w:t>
      </w:r>
      <w:r>
        <w:rPr>
          <w:rFonts w:ascii="TimesNewRomanPS" w:hAnsi="TimesNewRomanPS" w:eastAsia="TimesNewRomanPS"/>
          <w:b/>
          <w:i w:val="0"/>
          <w:color w:val="231F20"/>
          <w:sz w:val="24"/>
        </w:rPr>
        <w:t>red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uction and </w:t>
      </w:r>
      <w:r>
        <w:rPr>
          <w:rFonts w:ascii="TimesNewRomanPS" w:hAnsi="TimesNewRomanPS" w:eastAsia="TimesNewRomanPS"/>
          <w:b/>
          <w:i w:val="0"/>
          <w:color w:val="231F20"/>
          <w:sz w:val="24"/>
        </w:rPr>
        <w:t>ox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idation) cycling phenomena occurring in a cell, and (c)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degradation resulting from a sudden incident or a failure/malfunction of a component or a control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a stack system. However, there is no clear evidence if different events lead to similar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drastically different electrochemical degradation mechanisms within a cell. </w:t>
      </w:r>
    </w:p>
    <w:p>
      <w:pPr>
        <w:autoSpaceDN w:val="0"/>
        <w:autoSpaceDE w:val="0"/>
        <w:widowControl/>
        <w:spacing w:line="240" w:lineRule="exact" w:before="216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6.1.1.  SOEC versus SOFC Stacks </w:t>
      </w:r>
    </w:p>
    <w:p>
      <w:pPr>
        <w:autoSpaceDN w:val="0"/>
        <w:autoSpaceDE w:val="0"/>
        <w:widowControl/>
        <w:spacing w:line="276" w:lineRule="exact" w:before="178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Degradation data have been obtained both in single cells as well as in stacks.  Degradation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mechanisms in a stack are not identical to those in a single cell [42]. Also, degradation in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SOEC is not identical to that in a SOFC. 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Long-term single cell tests show that SOEC operation 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exhibits greater degradation rates than SOFC operation.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Therefore, SOFC degradation can be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used for background information and guidance. But for specific SOEC stack development, all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studies have to be done on SOEC stacks. Some researchers observed that higher operating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temperatures increase degradation in SOEC, but higher current density does not increase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degradation. However, ANL observed higher degradation in higher current flow regions of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electrodes. Such unconfirmed and conflicting opinions need to be resolved during future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research. </w:t>
      </w:r>
    </w:p>
    <w:p>
      <w:pPr>
        <w:autoSpaceDN w:val="0"/>
        <w:autoSpaceDE w:val="0"/>
        <w:widowControl/>
        <w:spacing w:line="242" w:lineRule="exact" w:before="216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6.1.2.  Air/Oxygen Electrode </w:t>
      </w:r>
    </w:p>
    <w:p>
      <w:pPr>
        <w:autoSpaceDN w:val="0"/>
        <w:autoSpaceDE w:val="0"/>
        <w:widowControl/>
        <w:spacing w:line="274" w:lineRule="exact" w:before="192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It is understood that degradation of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-electrode is more severe than that of the H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electrode. Therefore, it was proposed to focus initially on the degradation of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-electrodes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stack. Argonne National Laboratory’s (ANL) examination of an SOEC stack operated by INL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for ~1500 hr showed that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-electrode delaminated from the bond layer/electrolyte.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However, the causes of the delamination can be termed as speculative, because confirmative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tests proving the fundamental cause(s) have not been performed. It is thought that high oxygen </w:t>
      </w:r>
    </w:p>
    <w:p>
      <w:pPr>
        <w:sectPr>
          <w:pgSz w:w="12240" w:h="15840"/>
          <w:pgMar w:top="378" w:right="1356" w:bottom="72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50 </w:t>
      </w:r>
    </w:p>
    <w:p>
      <w:pPr>
        <w:autoSpaceDN w:val="0"/>
        <w:autoSpaceDE w:val="0"/>
        <w:widowControl/>
        <w:spacing w:line="276" w:lineRule="exact" w:before="44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evolution in over-sintered region can build up high pressure at those locations. In SOEC mode,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has to be pushed out, hence chances of delamination increase. Therefore, high porosity of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electrode is very important. This opinion was expressed by many participants and hence deserves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further examination. Per ANL observations, the delamination occurs in cell areas with high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current flows. It was also suggested that chromium poisoning originating from the interconnects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or from balance-of-plant piping may get located at the interface or triple phase boundary (TPB).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This can result in separation of the bond layer from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-electrode. Deposition of impurities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TPB and delamination can adversely impact the electrochemical reactions and ionic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conductivity in the cell. It was also mentioned that at the electrode-electrolyte interface, forced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electron transfer can also form defects. No detailed discussion on the specifics of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phenomenon took place. </w:t>
      </w:r>
    </w:p>
    <w:p>
      <w:pPr>
        <w:autoSpaceDN w:val="0"/>
        <w:autoSpaceDE w:val="0"/>
        <w:widowControl/>
        <w:spacing w:line="252" w:lineRule="exact" w:before="156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>6.1.3.  Air/O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-Electrode Side Bond Layer </w:t>
      </w:r>
    </w:p>
    <w:p>
      <w:pPr>
        <w:autoSpaceDN w:val="0"/>
        <w:autoSpaceDE w:val="0"/>
        <w:widowControl/>
        <w:spacing w:line="276" w:lineRule="exact" w:before="118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An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-electrode side protective bond layer is often used. Because it is next to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electrode, it encounters similar electrochemical phenomena that lead to cell degradation. GE’s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work also makes reference to bond layer issues. However, besides ANL’s observations, 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workshop, no other studies or data were presented that can demonstrate the bond layer’s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significance relative to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-electrode in terms of overall cell degradation. ANL found 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average of 1-8% (~30% maximum) Cr-contamination in the bond layer, probably originating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from interconnects. Cr contaminants were found in association with lanthanum strontium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chromite (LSC). In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bond layer, a secondary phase may form. However, there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conflicting opinions about the severity of Cr contamination. ANL observed delamination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weak interface between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-electrode and LSC bond layer, which can prevent solid-state Cr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from diffusing into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-electrode.  For this reason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-electrode can remain stable.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However, a weak interface is not desirable from electrical conductivity point of view. </w:t>
      </w:r>
    </w:p>
    <w:p>
      <w:pPr>
        <w:autoSpaceDN w:val="0"/>
        <w:autoSpaceDE w:val="0"/>
        <w:widowControl/>
        <w:spacing w:line="240" w:lineRule="exact" w:before="156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6.1.4.  Electrolyte </w:t>
      </w:r>
    </w:p>
    <w:p>
      <w:pPr>
        <w:autoSpaceDN w:val="0"/>
        <w:autoSpaceDE w:val="0"/>
        <w:widowControl/>
        <w:spacing w:line="276" w:lineRule="exact" w:before="118" w:after="0"/>
        <w:ind w:left="0" w:right="0" w:firstLine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electrolytes, the main cause of degradation is loss of ionic conductivity. Müller et al. [43]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showed that during first 1000 hr of testing, yttria- and scandia-doped zirconia (8 mol% Y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Sc-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ZrO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/ 8YSZ) electrolytes showed ~ 23% performance degradation. For the next 1700 hr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testing, the decrease in conductivity was as high as 38%. An increase in tetragonal phase during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annealing at the expense of cubic and monoclinic phases was detected for the 3YSZ samples.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However, 3YSZ and 4YSZ samples showed much smaller decreases in conductivity after 2000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hr of test. Both Steinberger-Wilckens [44] and Hauch [45] reported formation of impurities at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TPBs. A substantial amount of SiO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 xml:space="preserve">2 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was detected at the Ni/YSZ  H2-electrode-electrolyte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interface during electrolysis, while no Si was detected in other reference cells. This Si-containing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impurities were probably from albite glass sealing. ANL observed that cubic, tetragonal,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monoclinic phases of  ZrO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remained stable at the present scandia doping level. </w:t>
      </w:r>
    </w:p>
    <w:p>
      <w:pPr>
        <w:autoSpaceDN w:val="0"/>
        <w:autoSpaceDE w:val="0"/>
        <w:widowControl/>
        <w:spacing w:line="252" w:lineRule="exact" w:before="264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>6.1.5.  Steam/H</w:t>
      </w:r>
      <w:r>
        <w:rPr>
          <w:rFonts w:ascii="TimesNewRomanPS" w:hAnsi="TimesNewRomanPS" w:eastAsia="TimesNewRomanPS"/>
          <w:b w:val="0"/>
          <w:i/>
          <w:color w:val="231F20"/>
          <w:sz w:val="16"/>
        </w:rPr>
        <w:t>2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-Electrode </w:t>
      </w:r>
    </w:p>
    <w:p>
      <w:pPr>
        <w:autoSpaceDN w:val="0"/>
        <w:autoSpaceDE w:val="0"/>
        <w:widowControl/>
        <w:spacing w:line="274" w:lineRule="exact" w:before="122" w:after="0"/>
        <w:ind w:left="0" w:right="20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>Overall many researchers reported that the contribution of the steam/H</w:t>
      </w:r>
      <w:r>
        <w:rPr>
          <w:rFonts w:ascii="TimesNewRomanPSMT" w:hAnsi="TimesNewRomanPSMT" w:eastAsia="TimesNewRomanPSMT"/>
          <w:b w:val="0"/>
          <w:i w:val="0"/>
          <w:color w:val="39383A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-electrode to SOEC 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degradation is much less than that attributed to other cell components. ANL also observed Si as a 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>capping layer on steam/H</w:t>
      </w:r>
      <w:r>
        <w:rPr>
          <w:rFonts w:ascii="TimesNewRomanPSMT" w:hAnsi="TimesNewRomanPSMT" w:eastAsia="TimesNewRomanPSMT"/>
          <w:b w:val="0"/>
          <w:i w:val="0"/>
          <w:color w:val="39383A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-electrode. It probably was carried by steam from the seals, which 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>contain Si. SiO</w:t>
      </w:r>
      <w:r>
        <w:rPr>
          <w:rFonts w:ascii="TimesNewRomanPSMT" w:hAnsi="TimesNewRomanPSMT" w:eastAsia="TimesNewRomanPSMT"/>
          <w:b w:val="0"/>
          <w:i w:val="0"/>
          <w:color w:val="39383A"/>
          <w:sz w:val="16"/>
        </w:rPr>
        <w:t>x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 also emanates from interconnect plates. Mn also diffuses from interconnects, but 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the significance of Mn diffusion is not known. Hauch [45] observed contaminants containing Si 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to segregate to the innermost few microns of the H2-electrode near the electrolyte. The </w:t>
      </w:r>
    </w:p>
    <w:p>
      <w:pPr>
        <w:sectPr>
          <w:pgSz w:w="12240" w:h="15840"/>
          <w:pgMar w:top="378" w:right="1354" w:bottom="8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51 </w:t>
      </w:r>
    </w:p>
    <w:p>
      <w:pPr>
        <w:autoSpaceDN w:val="0"/>
        <w:autoSpaceDE w:val="0"/>
        <w:widowControl/>
        <w:spacing w:line="276" w:lineRule="exact" w:before="45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>impurities that diffused to and accumulated at the TPBs of the H</w:t>
      </w:r>
      <w:r>
        <w:rPr>
          <w:rFonts w:ascii="TimesNewRomanPSMT" w:hAnsi="TimesNewRomanPSMT" w:eastAsia="TimesNewRomanPSMT"/>
          <w:b w:val="0"/>
          <w:i w:val="0"/>
          <w:color w:val="39383A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-electrode are believed to be the 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main cause of performance degradation in SOECs [45]. In the literature, it has been noted that a 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>steam content greater than 30% shows conductivity loss.  Therefore, an optimum ratio of steam-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39383A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39383A"/>
          <w:sz w:val="24"/>
        </w:rPr>
        <w:t xml:space="preserve"> mixture and steam utilization percentage needs to be determined. </w:t>
      </w:r>
    </w:p>
    <w:p>
      <w:pPr>
        <w:autoSpaceDN w:val="0"/>
        <w:autoSpaceDE w:val="0"/>
        <w:widowControl/>
        <w:spacing w:line="242" w:lineRule="exact" w:before="264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>6.1.6.  Interconnects</w:t>
      </w:r>
    </w:p>
    <w:p>
      <w:pPr>
        <w:autoSpaceDN w:val="0"/>
        <w:autoSpaceDE w:val="0"/>
        <w:widowControl/>
        <w:spacing w:line="276" w:lineRule="exact" w:before="118" w:after="0"/>
        <w:ind w:left="0" w:right="24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Interconnects can be a source of serious degradation.  Sr, Ti, and Si segregate and build-up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interfaces. Sr segregates to the interconnect–bond layer interface. Mn segregates to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interconnect surface. Si and Ti segregate to the interconnect-passivation layer interface.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contamination can originate from interconnects and it can interact with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-electrode surface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even diffuse into the O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-electrode. Chromium reduction (Cr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6+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to Cr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3+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) can take place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electrode-electrolyte interface [46]. Under the sponsorship of US-DOE SECA (Solid State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Energy Conversion Alliance) program, coatings for the interconnects are being developed.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Coated stainless steel interconnects have shown reduced degradation rates. GE observed higher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degradation with stainless steel current collectors than with Au current collectors [47]. </w:t>
      </w:r>
    </w:p>
    <w:p>
      <w:pPr>
        <w:autoSpaceDN w:val="0"/>
        <w:autoSpaceDE w:val="0"/>
        <w:widowControl/>
        <w:spacing w:line="240" w:lineRule="exact" w:before="156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6.1.7.  Contaminants and Impurities </w:t>
      </w:r>
    </w:p>
    <w:p>
      <w:pPr>
        <w:autoSpaceDN w:val="0"/>
        <w:autoSpaceDE w:val="0"/>
        <w:widowControl/>
        <w:spacing w:line="276" w:lineRule="exact" w:before="180" w:after="0"/>
        <w:ind w:left="0" w:right="22" w:firstLine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 hydrogen electrolysis plant or a laboratory-scale experiment is always connected to piping,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gas storage tanks/cylinders, or other such equipment. These components can be a source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undesirable particles/chemicals, which can get deposited at different locations in a solid oxide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electrolysis cells. It has been shown in previous sections that any foreign particles depositing 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triple phase boundary can lead to degradation in the cell performance. The reactant gases can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also have some undesirable impurities. It is understood that the balance of plant and gases are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merely sources of impurities.  The phenomenological causes of the degradation depend on other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electrochemical reasons.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12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CONCLUDING REMARKS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High-temperature nuclear reactors have the potential for substantially increasing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efficiency of hydrogen production from water, with no consumption of fossil fuels, no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production of greenhouse gases, and no other forms of air pollution.  Water-splitting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hydrogen production can be accomplished via high-temperature electrolysis (HTE) 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thermochemical processes, using high-temperature nuclear process heat.  In order to achieve high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efficiencies, both processes require high-temperature operation.  Thus these hydrogen-production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technologies are tied to the development of advanced high-temperature nuclear reactors.  High-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electrolytic water-splitting supported by nuclear process heat and electricity has the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potential to produce hydrogen with overall thermal-to-hydrogen efficiencies of 50% or higher,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based on high heating value.  This efficiency is near that of the thermochemical processes, but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without the severe corrosive conditions of the thermochemical processes and without the fossil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fuel consumption and greenhouse gas emissions associated with hydrocarbon processes. </w:t>
      </w:r>
    </w:p>
    <w:p>
      <w:pPr>
        <w:autoSpaceDN w:val="0"/>
        <w:autoSpaceDE w:val="0"/>
        <w:widowControl/>
        <w:spacing w:line="276" w:lineRule="exact" w:before="120" w:after="0"/>
        <w:ind w:left="0" w:right="0" w:firstLine="424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 overview of the high-temperature electrolysis technology status and the HTE research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development program at the Idaho National Laboratory has been presented.  Large-scale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system analyses performed at the INL and elsewhere indicate very promising potential for high-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electrolysis as a large-scale hydrogen production technology.  The INL HTE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experimental program has demonstrated hydrogen production at a variety of scales from single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button cells (~1 W) and short stacks (~500 W) to the successful operation of the 15 kW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integrated laboratory scale facility (ILS).  These experiments also served to demonstrate the </w:t>
      </w:r>
    </w:p>
    <w:p>
      <w:pPr>
        <w:sectPr>
          <w:pgSz w:w="12240" w:h="15840"/>
          <w:pgMar w:top="378" w:right="1354" w:bottom="8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52 </w:t>
      </w:r>
    </w:p>
    <w:p>
      <w:pPr>
        <w:autoSpaceDN w:val="0"/>
        <w:autoSpaceDE w:val="0"/>
        <w:widowControl/>
        <w:spacing w:line="276" w:lineRule="exact" w:before="44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straightforward scalability of the HTE technology.  The ILS demonstrated a peak hydrogen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production rate in excess of 5.6 m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/hr and operated for over 1000 hours the fall of 2008.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Although some issues require further research and development, including cell and stack long-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term performance degradation, HTE is the only advanced hydrogen production technology that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has successfully demonstrated hydrogen production rates greater than ~100 L/hr. </w:t>
      </w:r>
    </w:p>
    <w:p>
      <w:pPr>
        <w:autoSpaceDN w:val="0"/>
        <w:autoSpaceDE w:val="0"/>
        <w:widowControl/>
        <w:spacing w:line="276" w:lineRule="exact" w:before="120" w:after="0"/>
        <w:ind w:left="0" w:right="24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Industry is currently preparing to begin mass production of solid oxide fuels cells, primarily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stationary power application.  This commitment indicates that the issues of fuel 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manufacturing cost and long-term performance have reached a level of maturity that industry 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comfortable in moving on to commercial deployment.  It is likely that once the fundamental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mechanisms of high-temperature electrolyzer cell degradation have been identified, long-term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performance of solid-oxide electrolyzers will also improve drastically. </w:t>
      </w:r>
    </w:p>
    <w:p>
      <w:pPr>
        <w:autoSpaceDN w:val="0"/>
        <w:autoSpaceDE w:val="0"/>
        <w:widowControl/>
        <w:spacing w:line="200" w:lineRule="exact" w:before="38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231F20"/>
          <w:sz w:val="20"/>
        </w:rPr>
        <w:t xml:space="preserve">ACKNOWLEDGMENTS </w:t>
      </w:r>
    </w:p>
    <w:p>
      <w:pPr>
        <w:autoSpaceDN w:val="0"/>
        <w:autoSpaceDE w:val="0"/>
        <w:widowControl/>
        <w:spacing w:line="276" w:lineRule="exact" w:before="272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This work was supported by the U.S. Department of Energy, Office of Nuclear Energy, Next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Generation Nuclear Plant program as well as the Idaho National Laboratory, Laboratory Directed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Research and Development Program.  The Idaho National Laboratory is operated for the U.S.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Department of Energy’s Office of Nuclear Energy by the Battelle Energy Alliance under contract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number DE-AC07-05ID14517. </w:t>
      </w:r>
    </w:p>
    <w:p>
      <w:pPr>
        <w:autoSpaceDN w:val="0"/>
        <w:autoSpaceDE w:val="0"/>
        <w:widowControl/>
        <w:spacing w:line="240" w:lineRule="exact" w:before="31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REFERENCES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27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1. Yildiz, B., and Kazimi, M. S., “Efficiency of hydrogen production systems using alternative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nuclear energy technologies,”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Int. J. Hydrogen Energy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Vol. 31, pp. 77-92, 2006. </w:t>
      </w:r>
    </w:p>
    <w:p>
      <w:pPr>
        <w:autoSpaceDN w:val="0"/>
        <w:autoSpaceDE w:val="0"/>
        <w:widowControl/>
        <w:spacing w:line="276" w:lineRule="exact" w:before="0" w:after="0"/>
        <w:ind w:left="360" w:right="2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2. O’Brien, J. E., McKellar, M. G., and Herring, J. S., “Performance Predictions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Commercial-Scale High-Temperature Electrolysis Plants Coupled to Three Advanced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Reactor Types,” 2008 International Congress on Advances in Nuclear Power Plants,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Anaheim, CA, June 8-12, 2008. </w:t>
      </w:r>
    </w:p>
    <w:p>
      <w:pPr>
        <w:autoSpaceDN w:val="0"/>
        <w:autoSpaceDE w:val="0"/>
        <w:widowControl/>
        <w:spacing w:line="276" w:lineRule="exact" w:before="0" w:after="0"/>
        <w:ind w:left="360" w:right="2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3. O’Brien, J. E., “Thermodynamic Considerations for Thermal Water Splitting Processes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High-Temperature Electrolysis,” 2008 ASME International Congress and Exposition, paper#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IMECE2008-68880, Boston, Nov., 2008. </w:t>
      </w:r>
    </w:p>
    <w:p>
      <w:pPr>
        <w:autoSpaceDN w:val="0"/>
        <w:autoSpaceDE w:val="0"/>
        <w:widowControl/>
        <w:spacing w:line="276" w:lineRule="exact" w:before="0" w:after="0"/>
        <w:ind w:left="360" w:right="26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4. O’Brien, J. E., McKellar, M. G., Stoots, C. M., Herring, J. S., and Hawkes, G. L.,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“Parametric Study of Large-Scale Production of Syngas via High Temperature Electrolysis,”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press,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International Journal of Hydrogen Energy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2009.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5. Stoots, C. M., O’Brien, J. E., “Results of Recent High-Temperature Co-electrolysis Studies 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Idaho National Laboratory,” in press,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International Journal of Hydrogen Energy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2009.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6. Mogensen, M., Jensen, S. H., Hauch, A., Chorkendorff, lb., and Jacobsen, T., “Reversible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Solid Oxide Cells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,” Ceramic Engineering and Science Proceedings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 28, n 4, Advances in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Solid Oxide Fuel Cells III - A Collection of Papers Presented at the 31st International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Conference on Advanced Ceramics and Composites, 2008, p 91-101. </w:t>
      </w:r>
    </w:p>
    <w:p>
      <w:pPr>
        <w:autoSpaceDN w:val="0"/>
        <w:autoSpaceDE w:val="0"/>
        <w:widowControl/>
        <w:spacing w:line="276" w:lineRule="exact" w:before="0" w:after="0"/>
        <w:ind w:left="360" w:right="26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7. Nomura, M., Kasahara, S., and Onuki, K., “Estimation of Thermal Efficiency to produce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Hydrogen from Water through IS Process,” Proc., 2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nd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Topical Conference on Fuel 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Technology, AIChE Spring National Meeting, New Orleans, 2003. </w:t>
      </w:r>
    </w:p>
    <w:p>
      <w:pPr>
        <w:autoSpaceDN w:val="0"/>
        <w:autoSpaceDE w:val="0"/>
        <w:widowControl/>
        <w:spacing w:line="276" w:lineRule="exact" w:before="0" w:after="0"/>
        <w:ind w:left="360" w:right="2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8. Abraham, B. M., and Schreiner, F., “General Principles Underlying Chemical Cycles which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Thermally Decompose Water into the Elements,”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Ind. Eng. Chem. Fundam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., Vol. 13, No. 4,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1974. </w:t>
      </w:r>
    </w:p>
    <w:p>
      <w:pPr>
        <w:sectPr>
          <w:pgSz w:w="12240" w:h="15840"/>
          <w:pgMar w:top="378" w:right="1354" w:bottom="77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53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44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9. Fletcher, E. A., and Moen, R. L., “Hydrogen and Oxygen from Water,” Science, Vol. 197,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pp. 1050-1056, 1977.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10. O’Brien, J. E., McKellar, M. G., and Herring, J. S., “Performance Predictions for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Commercial-Scale High-Temperature Electrolysis Plants Coupled to Three Advanced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Reactor Types,” ANS International Congress on Advances in Nuclear Power Plants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(ICAPP08), June 8-12, 2008, Anaheim, CA.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11. UniSim Design, R360 Build 12073, Copyright ©2005-2006 Honeywell International Inc.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12. Yildiz, B., and Kazimi, M. S., “Efficiency of hydrogen production systems using alternative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nuclear energy technologies,”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Int. J. Hydrogen Energy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Vol. 31, pp. 77-92, 2006.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13. Brown, L. C., Lentsch, R. D., Besenbruch, G. E., Schultz, K. R., “Alternative Flowsheets for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 Sulfur-Iodine Thermochemical Hydrogen Cycle,”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AIChE Journal,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April 2003. </w:t>
      </w:r>
    </w:p>
    <w:p>
      <w:pPr>
        <w:autoSpaceDN w:val="0"/>
        <w:autoSpaceDE w:val="0"/>
        <w:widowControl/>
        <w:spacing w:line="276" w:lineRule="exact" w:before="0" w:after="0"/>
        <w:ind w:left="36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14. Southworth, F., Macdonald, P. E., Harrell, D. J., Park, C. V., Shaber, E. L., Holbrook, M. R.,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Petti, D. A., “The Next Generation Nuclear Plant (NGNP) Project,” Proceedings, Global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2003, pp. 276-287, 2003. </w:t>
      </w:r>
    </w:p>
    <w:p>
      <w:pPr>
        <w:autoSpaceDN w:val="0"/>
        <w:autoSpaceDE w:val="0"/>
        <w:widowControl/>
        <w:spacing w:line="240" w:lineRule="exact" w:before="3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15. O’Brien, J. E., Stoots, C. M., McKellar, M. G., Harvego, E. A., Condie, K. G., Housley, G. </w:t>
      </w:r>
    </w:p>
    <w:p>
      <w:pPr>
        <w:autoSpaceDN w:val="0"/>
        <w:autoSpaceDE w:val="0"/>
        <w:widowControl/>
        <w:spacing w:line="276" w:lineRule="exact" w:before="0" w:after="0"/>
        <w:ind w:left="36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K., Herring, J. S., and Hartvigsen, J. J., “Status of the INL High Temperature Electrolysis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Research Program – Experimental and Modeling,”  Fourth Information Exchange Meeting 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Nuclear Hydrogen, NEA, Oakbrook, IL, April 14-16, 2009.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16. Larminie, J. and Dicks, A.,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Fuel Cell Systems Explained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John Wiley &amp; Sons, New York,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2003.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17. Stoots, C. M., O’Brien, J. E., McKellar, M. G., Hawkes, G. L., and Herring, J. S.,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“Engineering Process Model for High-Temperature Steam Electrolysis System Performance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Evaluation,” AIChE 2005 Annual Meeting, Cincinnati, Oct. 30 – Nov. 4, 2005.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18. O’Brien, J. E., Stoots, C. M., and Hawkes, G. L., “Comparison of a One-Dimensional Model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of a High-Temperature Solid-Oxide Electrolysis Stack with CFD and Experimental Results,”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Proceedings, 2005 ASME International Mechanical Engineering Congress and Exposition,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Nov. 5 – 11, Orlando. </w:t>
      </w:r>
    </w:p>
    <w:p>
      <w:pPr>
        <w:autoSpaceDN w:val="0"/>
        <w:autoSpaceDE w:val="0"/>
        <w:widowControl/>
        <w:spacing w:line="276" w:lineRule="exact" w:before="0" w:after="0"/>
        <w:ind w:left="36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19. Williams, M. C., Strakey, J. P., Surdoval, W. A., Wilson, L. C., “Solid oxide fuel cell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technology development in the US,”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Solid State Ionics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V. 177, No. 19-25, pp. 2039-2044,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Oct. 2006.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20. Ni, M., Leung, M. K. H., and Leung, D. Y. C. (2006). “A Modeling Study on Concentration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Overpotentials of a Reversible Solid Oxide Fuel Cell,” J. Power Sources, 163, 460-466.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21. Singhal, S. C., and Kendall, K.,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Solid Oxide Fuel Cells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Elsevier Advanced Technology,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Oxford, UK, 2003.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22. O’Brien, J. E., Stoots, C. M., Herring, J. S., Lessing, P. A., Hartvigsen, J. J., and Elangovan,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S., “Performance Measurements of Solid-Oxide Electrolysis Cells for Hydrogen Production,”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Journal of Fuel Cell Science and Technology, Vol. 2, pp. 156-163, August 2005. </w:t>
      </w:r>
    </w:p>
    <w:p>
      <w:pPr>
        <w:autoSpaceDN w:val="0"/>
        <w:autoSpaceDE w:val="0"/>
        <w:widowControl/>
        <w:spacing w:line="276" w:lineRule="exact" w:before="0" w:after="0"/>
        <w:ind w:left="36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23. O’Brien, J. E., Stoots, C. M., Herring, J. S., and Hartvigsen, J. J.,“Hydrogen Production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Performance of a 10-Cell Planar Solid-Oxide Electrolysis Stack,”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Journal of Fuel Cell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Science and 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Vol. 3, pp. 213-219, May, 2006. </w:t>
      </w:r>
    </w:p>
    <w:p>
      <w:pPr>
        <w:autoSpaceDN w:val="0"/>
        <w:autoSpaceDE w:val="0"/>
        <w:widowControl/>
        <w:spacing w:line="276" w:lineRule="exact" w:before="0" w:after="0"/>
        <w:ind w:left="36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24. O’Brien, J. E., Stoots, C. M., Herring, J. S., and Hartvigsen, J. J., “Performance of Planar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High-Temperature Electrolysis Stacks for Hydrogen Production from Nuclear Energy,”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Nuclear 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Vol. 158, pp. 118 - 131, May, 2007. </w:t>
      </w:r>
    </w:p>
    <w:p>
      <w:pPr>
        <w:autoSpaceDN w:val="0"/>
        <w:autoSpaceDE w:val="0"/>
        <w:widowControl/>
        <w:spacing w:line="276" w:lineRule="exact" w:before="0" w:after="0"/>
        <w:ind w:left="36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25. Stoots, C. M., O’Brien, J. E., Herring, J. S., and Hartvigsen, J. J., “Syngas Production via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High-Temperature Coelectrolysis of Steam and Carbon Dioxide,”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Journal of Fuel Cell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Science and 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Vol. 6, part 1, paper no. 011014, pp. 1-12, February, 2009. </w:t>
      </w:r>
    </w:p>
    <w:p>
      <w:pPr>
        <w:sectPr>
          <w:pgSz w:w="12240" w:h="15840"/>
          <w:pgMar w:top="378" w:right="1358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54 </w:t>
      </w:r>
    </w:p>
    <w:p>
      <w:pPr>
        <w:autoSpaceDN w:val="0"/>
        <w:autoSpaceDE w:val="0"/>
        <w:widowControl/>
        <w:spacing w:line="276" w:lineRule="exact" w:before="444" w:after="0"/>
        <w:ind w:left="36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26. Steinberger-Wilkens, R. Tietz, F., Smith, M. J., Mougin, J., Rietveld, B., Bucheli, O., Van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Herle, J., Mohsine, Z., and Holtappels, P., “Real-SOFC – A Joint European Effort in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Understanding SOFC Degradation,”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ECS Transactions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 7, n 1 PART 1,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ECS Transactions -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10th International Symposium on Solid Oxide Fuel Cells, SOFC-X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2007, pp. 67-76.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27. Haering, C., Roosen, A., Schichl, H., and Schnoller, M., “Degradation of the electrical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conductivity in stabilized zirconia system Part II: Scandia-stabilised zirconia,”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 xml:space="preserve">Solid Sate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Ionics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Vol. 176, No 3-4, pp. 261-268, Jan., 2005. </w:t>
      </w:r>
    </w:p>
    <w:p>
      <w:pPr>
        <w:autoSpaceDN w:val="0"/>
        <w:autoSpaceDE w:val="0"/>
        <w:widowControl/>
        <w:spacing w:line="276" w:lineRule="exact" w:before="0" w:after="0"/>
        <w:ind w:left="360" w:right="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28. Housley, G., Condie, K., O’Brien, J.E., Stoots, C.M., “Design of an Integrated Laboratory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Scale Experiment for Hydrogen Production via High Temperature Electrolysis,” paper no. </w:t>
      </w:r>
    </w:p>
    <w:p>
      <w:pPr>
        <w:autoSpaceDN w:val="0"/>
        <w:autoSpaceDE w:val="0"/>
        <w:widowControl/>
        <w:spacing w:line="276" w:lineRule="exact" w:before="0" w:after="0"/>
        <w:ind w:left="36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172431, ANS Embedded Topical: International Topical Meeting on the Safety and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Technology of Nuclear Hydrogen Production, Control, and Management, June 24 - 28, 2007,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Boston, Massachusetts, USA.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29. Stoots, C. M., O’Brien, J. E., “Initial Operation of the High-Temperature Electrolysis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Integrated Laboratory Scale Experiment at INL,” 2008 International Congress on Advances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 Nuclear Power Plants, June 8-12, 2008, Anaheim, CA. </w:t>
      </w:r>
    </w:p>
    <w:p>
      <w:pPr>
        <w:autoSpaceDN w:val="0"/>
        <w:autoSpaceDE w:val="0"/>
        <w:widowControl/>
        <w:spacing w:line="240" w:lineRule="exact" w:before="3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30. Stoots, C. M., O’Brien, J. E., Condie, K., Moore-McAteer, L., Housley, G. K., Hartvigsen, J. </w:t>
      </w:r>
    </w:p>
    <w:p>
      <w:pPr>
        <w:autoSpaceDN w:val="0"/>
        <w:autoSpaceDE w:val="0"/>
        <w:widowControl/>
        <w:spacing w:line="276" w:lineRule="exact" w:before="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J., and Herring, J. S., “The High-Temperature Electrolysis Integrated Laboratory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Experiment,”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Nuclear 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April, 2009.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31. Housley, G. K., O’Brien, J. E., and Hawkes, G. L., “Design of a Compact Heat Exchanger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for Heat Recuperation from a High Temperature Electrolysis System,” 2008 ASME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International Congress and Exposition, paper# IMECE2008-68917, Boston, Nov., 2008.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32. Forsberg, C. W., “Is Hydrogen the Future of Nuclear Energy?” Proceedings, International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Topical Meeting on the Safety and Technology of Nuclear Hydrogen Production, Control,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and Management, ANS Embedded Topical, 2007. </w:t>
      </w:r>
    </w:p>
    <w:p>
      <w:pPr>
        <w:autoSpaceDN w:val="0"/>
        <w:autoSpaceDE w:val="0"/>
        <w:widowControl/>
        <w:spacing w:line="276" w:lineRule="exact" w:before="2" w:after="0"/>
        <w:ind w:left="36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33. Harvego, E. A., McKellar, M. G., and O’Brien, J. E., “System Analysis of Nuclear-Assisted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Syngas Production from Coal,” </w:t>
      </w:r>
      <w:r>
        <w:rPr>
          <w:rFonts w:ascii="TimesNewRomanPS" w:hAnsi="TimesNewRomanPS" w:eastAsia="TimesNewRomanPS"/>
          <w:b w:val="0"/>
          <w:i/>
          <w:color w:val="231F20"/>
          <w:sz w:val="24"/>
        </w:rPr>
        <w:t>Journal of Engineering for Gas Turbines and Power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, Vol.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131, July, 2009. </w:t>
      </w:r>
    </w:p>
    <w:p>
      <w:pPr>
        <w:autoSpaceDN w:val="0"/>
        <w:autoSpaceDE w:val="0"/>
        <w:widowControl/>
        <w:spacing w:line="276" w:lineRule="exact" w:before="0" w:after="0"/>
        <w:ind w:left="360" w:right="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34. McKellar, M. G., Hawkes, G. L., and O’Brien, J. E., “The Production of Syngas via High-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Temperature Electrolysis and Bio-Mass Gasification, Proceedings of the 2008 ASME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International Mechanical Engineering Congress and Exposition, paper# IMECE2008-68900,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Boston, MA, Nov., 2008.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35. Harvego, E. A., McKellar, M. G., Sohal, M. S., O’Brien, J. E., and Herring, J. S., “Economic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Analysis of a Nuclear Reactor Powered High Temperature Electrolysis Hydrogen Production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Plant,” ASME 2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nd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International Conference on Energy Sustainability, Jacksonville, FL,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August 10-14, 2008.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36. Ivy, J., “Summary of Electrolytic Hydrogen Production,” NREL Report NREL/MP-560-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36734, September, 2004.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37. Prinkey, M., Shahnam, M., and Rogers, W. A., “SOFC FLUENT Model Theory Guide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User Manual,” Release Version 1.0, FLUENT, Inc., 2004.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38. Hawkes, G. L., O’Brien, J. E., Stoots, C. M., Herring, J. S., Shahnam, M., “CFD Model of a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Planar Solid Oxide Electrolysis Cell for Hydrogen Production from Nuclear Energy,” to be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presented at the 11th International Topical Meeting on Nuclear Reactor Thermal-Hydraulics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NURETH-11, Popes Palace Conference Center, Avignon, France, October 2-6, 2005. </w:t>
      </w:r>
    </w:p>
    <w:p>
      <w:pPr>
        <w:sectPr>
          <w:pgSz w:w="12240" w:h="15840"/>
          <w:pgMar w:top="378" w:right="1358" w:bottom="12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55 </w:t>
      </w:r>
    </w:p>
    <w:p>
      <w:pPr>
        <w:autoSpaceDN w:val="0"/>
        <w:autoSpaceDE w:val="0"/>
        <w:widowControl/>
        <w:spacing w:line="276" w:lineRule="exact" w:before="444" w:after="0"/>
        <w:ind w:left="360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39. O’Brien, J. E., Stoots, C. M., Herring, J. S., and Hartvigsen, J. J.,“Hydrogen Production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Performance of a 10-Cell Planar Solid-Oxide Electrolysis Stack,” Proceedings, ASME 3rd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International Conference on Fuel Cell Science, Engineering, and Technology, May 23 – 25,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2005, Ypsilanti, MI.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40. O’Brien, J. E., Herring, J. S., Stoots, C. M., Lessing, P. A., “High-Temperature Electrolysis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for Hydrogen Production From Nuclear Energy,” to be presented at the 11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International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Topical Meeting on Nuclear Reactor Thermal-Hydraulics NURETH-11, Popes Palace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Conference Center, Avignon, France, October 2-6, 2005.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41. Sohal, M. S., “Degradation in Solid Oxide Cells during High Temperature Electrolysis,” INL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External report, INL/EXT-09-15617, June, 2009.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42. Virkar, A. V. (2007). “A Model for Solid Oxide Fuel Cell (SOFC) Stack Degradation,” J.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Power Sources, 172, 713-724.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43. Müller, A.C., Weber, A., Herbstritt, D., and Ivers-Tiffée, E. (2003). “Long Term Stability of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Yttria and Scandia doped Zirconia Electrolytes,” Proceedings 8</w:t>
      </w:r>
      <w:r>
        <w:rPr>
          <w:rFonts w:ascii="TimesNewRomanPSMT" w:hAnsi="TimesNewRomanPSMT" w:eastAsia="TimesNewRomanPSMT"/>
          <w:b w:val="0"/>
          <w:i w:val="0"/>
          <w:color w:val="231F20"/>
          <w:sz w:val="16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 International Symposium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 SOFC, (Edited by) Singhal, S. C., Dokiya, M., PV 2003-07, The Electrochemical Society,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196-199. </w:t>
      </w:r>
    </w:p>
    <w:p>
      <w:pPr>
        <w:autoSpaceDN w:val="0"/>
        <w:autoSpaceDE w:val="0"/>
        <w:widowControl/>
        <w:spacing w:line="276" w:lineRule="exact" w:before="0" w:after="0"/>
        <w:ind w:left="360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44. Steinberger-Wilckens, R. (2008), “Degradation Issues in SOFCs,” Presented at the Workshop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on Degradation in Solid Oxide Electrolysis Cells and Strategies for its Mitigation, October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27, 2008, Fuel Cell Seminar &amp; Exposition, Phoenix, AZ. </w:t>
      </w:r>
    </w:p>
    <w:p>
      <w:pPr>
        <w:autoSpaceDN w:val="0"/>
        <w:autoSpaceDE w:val="0"/>
        <w:widowControl/>
        <w:spacing w:line="240" w:lineRule="exact" w:before="3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45. Hauch, A. (2007). “Solid Oxide Electrolysis Cells – Performance and Durability,” Ph.D.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Thesis, Technical University of Denmark, Risø National Laboratory, Roskilde, Denmark.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46. Singh, P., Pederson, L. R., Stevenson, J. W., King, D. L., and McVay, G. L., “Understanding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Degradation Processes in Solid Oxide Fuel Cell Systems,” Presented at the Workshop 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Degradation in Solid Oxide Electrolysis Cells and Strategies for its Mitigation, October 27,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2008, Fuel Cell Seminar &amp; Exposition, Phoenix, AZ. </w:t>
      </w:r>
    </w:p>
    <w:p>
      <w:pPr>
        <w:autoSpaceDN w:val="0"/>
        <w:autoSpaceDE w:val="0"/>
        <w:widowControl/>
        <w:spacing w:line="276" w:lineRule="exact" w:before="0" w:after="0"/>
        <w:ind w:left="360" w:right="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47. Guan, J. et al. (2006). “High Performance Flexible Reversible Solid Oxide Fuel Cell,” GE 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>Global Research Center Final Report for DOE Cooperative Agreement DE-FC36-04GO-</w:t>
      </w: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14351. </w:t>
      </w:r>
    </w:p>
    <w:p>
      <w:pPr>
        <w:sectPr>
          <w:pgSz w:w="12240" w:h="15840"/>
          <w:pgMar w:top="378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56 </w:t>
      </w:r>
    </w:p>
    <w:p>
      <w:pPr>
        <w:autoSpaceDN w:val="0"/>
        <w:autoSpaceDE w:val="0"/>
        <w:widowControl/>
        <w:spacing w:line="276" w:lineRule="exact" w:before="724" w:after="0"/>
        <w:ind w:left="0" w:right="1584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BIBLIOGRAPHY OF INL PUBLICATIONS ON HIGH TEMPERATURE </w:t>
      </w:r>
      <w:r>
        <w:rPr>
          <w:rFonts w:ascii="TimesNewRomanPS" w:hAnsi="TimesNewRomanPS" w:eastAsia="TimesNewRomanPS"/>
          <w:b/>
          <w:i w:val="0"/>
          <w:color w:val="231F20"/>
          <w:sz w:val="24"/>
        </w:rPr>
        <w:t xml:space="preserve">ELECTROLYSIS </w:t>
      </w:r>
    </w:p>
    <w:p>
      <w:pPr>
        <w:autoSpaceDN w:val="0"/>
        <w:autoSpaceDE w:val="0"/>
        <w:widowControl/>
        <w:spacing w:line="240" w:lineRule="exact" w:before="31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  <w:u w:val="single"/>
        </w:rPr>
        <w:t>Journal Articles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27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McKellar, M. G., Harvego, E. A., and Stoots, C. M., “High-Temperature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for Large-Scale Hydrogen and Syngas Production from Nuclear Energy – Summary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of System Simulation and Economic Analyses,”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International Journal of Hydrogen Energy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in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press, 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Harvego, E. A., McKellar, M. G., Sohal, M. S., O’Brien, J. E., and Herring, J. S., “System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Evaluation and Economic Analysis of a Nuclear Reactor Powered High Temperature Electrolysis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Hydrogen Production Plant,”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Journal of Energy Resources 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in review, 2009.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8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Condie, K. G., and Hartvigsen, J. J., “High-Temperature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for Large-Scale Hydrogen Production from Nuclear Energy – Experimental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Investigations,”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International Journal of Hydrogen Energy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in press, 2009.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Hawkes, G. L., McKellar, M. G., and Herring, J. S., and “High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 of Steam,” Chapter 18, High Temperature Electrolysis, in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The CRC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Nuclear Hydrogen Production Handbook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edited by Ryutaro Hino and Xing Yan of the Japan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Atomic energy Agency, Taylor and Francis, New York, 2010.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Herring, J. S., Hartvigsen, J. J., “High Temperature Electrolysis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Steam and CO2 for Syngas Production,” Chapter 8,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Syngas: Production Methods, Post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Treatment, and Economics,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 edited by Dr. Frank Columbus, Nova Science Publishers, New York,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Condie, K., Moore-McAteer, L., Housley, G. K., Hartvigsen, J. J.,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and Herring, J. S., “The High-Temperature Electrolysis Integrated Laboratory Experiment,”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Nuclear 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166, No. 1, pp. 32 – 42, April, 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Harvego, E. A., McKellar, M. G., and O’Brien, J. E., “System analysis of Nuclear-Assisted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Syngas Production from Coal,”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Journal of Engineering for Gas Turbines and Power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131,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pp. 042901-1-5, July, 2009.2008.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McKellar, M. G., Stoots, C. M., Herring, J. S., and Hawkes, G. L., “Parametric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Study of Large-Scale Production of Syngas via High Temperature Electrolysis,”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International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Journal of Hydrogen Energy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34, pp. 4216-4226, May, 2009.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Hartvigsen, J. J., Elangovan, S., Frost, L., Nickens, A., Stoots, C. M., O'Brien, J. E., and Herring,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J. S., “Carbon Dioxide Recycling by High Temperature Co-electrolysis and Hydrocarbon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Synthesis,”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Electrochemical Society Transactions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12, March, 2008.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“Results of Recent High-Temperature Co-electrolysis Studies at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Idaho National Laboratory,”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International Journal of Hydrogen Energy,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Vol. 34, Issue 9, pp.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4208-4215, May 2009, , 2009.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O’Brien, J. E., and Stoots, C. M., “3D CFD Model of a Multi-Cell 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 Stack,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International Journal of Hydrogen Energy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34, Issue 9, pp.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4189-4197, May 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Stoots, C. M., O’Brien, J. E., Herring, J. S., and Hartvigsen, J. J., “Syngas Production via High-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Coelectrolysis of Steam and Carbon Dioxide,”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Journal of Fuel Cell Science and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6, issue 1, paper no. 011014, pp. 1-12, February, 2009. </w:t>
      </w:r>
    </w:p>
    <w:p>
      <w:pPr>
        <w:sectPr>
          <w:pgSz w:w="12240" w:h="15840"/>
          <w:pgMar w:top="380" w:right="1360" w:bottom="77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57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44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Harvego, E. A., McKellar, M. G., O’Brien, J. E., Herring, J. S., “Parametric Evaluation of High-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 Hydrogen Production Processes using Different Advanced Nuclear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Reactor Heat Sources,”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Nuclear Engineering and Design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in press, November, 2007.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O’Brien, J. E., Stoots, C. M., Herring, J. S., and Hartvigsen, J. J., “Performance of Planar High-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 Stacks for Hydrogen Production from Nuclear Energy,”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Nuclear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158, pp. 118 - 131, May, 2007.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O’Brien, J. E., Stoots, C. M., Herring, J. S., “CFD Model of a Planar Solid Oxide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Cell for Hydrogen Production from Nuclear Energy,”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Nuclear 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158,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pp. 132 - 144, May, 2007.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O’Brien, J. E., Stoots, C. M., and Hawkes, G. L., “Progress in 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for Hydrogen Production using Planar SOFC Technology,”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International Journal of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Hydrogen Energy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, Vol. 32, Issue 4, pp. 440-450,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March 2007.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Harvego, E. A., Reza, S. M. M., Richards, M., and Shenoy, A., “An Evaluation of Reactor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Cooling and Coupled Hydrogen Production Processes using the Modular Helium Reactor,”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Nuclear Engineering and Design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236, pp. 1481-1489, 2006. </w:t>
      </w:r>
    </w:p>
    <w:p>
      <w:pPr>
        <w:autoSpaceDN w:val="0"/>
        <w:tabs>
          <w:tab w:pos="720" w:val="left"/>
        </w:tabs>
        <w:autoSpaceDE w:val="0"/>
        <w:widowControl/>
        <w:spacing w:line="222" w:lineRule="exact" w:before="1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Richards, M., Shenoy, A., Schultz, K., Brown, L.,  Harvego, E. A., McKellar, M. G., Coupey, J. </w:t>
      </w:r>
    </w:p>
    <w:p>
      <w:pPr>
        <w:autoSpaceDN w:val="0"/>
        <w:autoSpaceDE w:val="0"/>
        <w:widowControl/>
        <w:spacing w:line="252" w:lineRule="exact" w:before="0" w:after="0"/>
        <w:ind w:left="72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P., Reza, S. M. M., and Okamoto, F., “H2-MHR Conceptual Designs based on the Sulphur–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Iodine Process and High-Temperature Electrolysis,”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 Int. J. Nuclear Hydrogen Production and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Applications,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Vol. 1, No. 1, 2006, pp. 36 – 50.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J19.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Herring, J. S., and Hartvigsen, J. J.,“Hydrogen Production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Performance of a 10-Cell Planar Solid-Oxide Electrolysis Stack,”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Journal of Fuel Cell Science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and 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3, pp. 213-219, May, 2006.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J20.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Lessing, P. A., “A Review of Sealing Technologies Applicable to Solid Oxide Electrolysis Cells,”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Journal of Materials Science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42, No. 10, pp. 3465-3476, May 2007.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J21.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Lessing, P. A., “Materials for Hydrogen Generation via Water Electrolysis,”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Journal of Materials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Science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42, No. 10, pp. 3477-3487, May 2006.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J22.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Lessing, P. A., “Materials for Water Electrolysis Cells”, Chapter 2,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Materials for the Hydrogen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Economy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Russ Jones and George Thomas, editors;  CRC Press, Taylor&amp;Francis Group, Boca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Raton, FL, 2008.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J23.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Herring, J. S., Lessing, P. A., Hartvigsen, J. J., and Elangovan, S.,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“Performance Measurements of Solid-Oxide Electrolysis Cells for Hydrogen Production,”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Journal of Fuel Cell Science and Technology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Vol. 2, pp. 156-163, August 2005.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J24.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O’Brien, J. E., Stoots, C. M., Lessing, P. A., Anderson, R. P., Hartvigsen, J. J.,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Elangovan, S., “Hydrogen Production through High-Temperature Electrolysis,”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 xml:space="preserve">Nuclear </w:t>
      </w:r>
      <w:r>
        <w:tab/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Production of Hydrogen - Technologies and Perspectives for Global Deployment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Chapter 3,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edited by Dr. Masao Hori, </w:t>
      </w:r>
      <w:r>
        <w:rPr>
          <w:rFonts w:ascii="TimesNewRomanPS" w:hAnsi="TimesNewRomanPS" w:eastAsia="TimesNewRomanPS"/>
          <w:b w:val="0"/>
          <w:i/>
          <w:color w:val="231F20"/>
          <w:sz w:val="22"/>
        </w:rPr>
        <w:t>Current Issues in Nuclear Energy Series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International Nuclear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Societies Council, 2004. </w:t>
      </w:r>
    </w:p>
    <w:p>
      <w:pPr>
        <w:autoSpaceDN w:val="0"/>
        <w:autoSpaceDE w:val="0"/>
        <w:widowControl/>
        <w:spacing w:line="240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  <w:u w:val="single"/>
        </w:rPr>
        <w:t>Conference Papers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27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Hartvigsen, J. J., Elangovan, S., Frost, L., Stoots, C. M., O’Brien, J. E., Herring, J. S., Sohal, M.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S., and Hawkes, G. H., “Carbon Dioxide Recycling by High Temperature Co-electrolysis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Hydrocarbon Synthesis,” Carbon Dioxide and other Greenhouse Gas Reduction Metallurgy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Symposium, TMS 2010, February 14 – 18, 2010, Seattle, WA. </w:t>
      </w:r>
    </w:p>
    <w:p>
      <w:pPr>
        <w:sectPr>
          <w:pgSz w:w="12240" w:h="15840"/>
          <w:pgMar w:top="380" w:right="1360" w:bottom="10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58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44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Milobar, D. G., Li, P., and O’Brien, J. E., “Analytical Study, 1-D Optimization Modeling,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Testing of Electrode-Supported Solid Oxide Electrolysis Cells,” Proceedings, ASME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Micro/Nanoscale Heat and Mass Transfer International Conference, paper no. MNHMT2009-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18261, December 18-22, 2009, Shanghai, China.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Housley, G. K., Milobar, D. G., and Petigny, N., “Performance of Single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Electrode-Supported Cells Operating in the Electrolysis Mode, Proceedings, 2009 ASME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Congress and Exposition, paper no. IMECE2009-11683, November 13-19, 2009,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Lake Buena Vista, FL.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and Cable, T., “Test Results from the Idaho National Laboratory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the NASA Bi-Supported Cell Design,” Proceedings, 2009 ASME International Congress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Exposition, paper no. IMECE2009-11646, November 13-19, 2009, Lake Buena Vista, FL.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Herring, J. S., Condie, K. G., Moore-McAteer, L., Hartvigsen, J. J.,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and Larsen, D., “High Temperature Solid-Oxide Electrolyzer 2500-Hour Test Results at the Idaho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National Laboratory,” 2009 AIChE Annual Meeting, November 8 – 13, 2009, Nashville, TN.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 and McKellar, M. G., “Liquid Fuel Production from Biomass via 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Steam Electrolysis,” 2009 AIChE Annual Meeting, November 8 – 13, 2009,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Nashville, TN.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Harvego, E. A., O’Brien, J. E., McKellar, M. G., “System Analysis of High and Low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Interface Designs for a Nuclear-Driven High Temperature Electrolysis Hydrogen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Production Plant,” International Conference on Nuclear Energy, paper no. ICONE17-75473,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Brussels, Belgium, July 12-16, 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Condie, K. G., O’Brien, J. E., Herring, J. S., and Hartvigsen, J. J., “Test Results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from the Idaho National Laboratory 15 kW High Temperature Electrolysis Test Facility,”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Conference on Nuclear Energy, paper no. ICONE17-75417, Brussels, Belgium, July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12-16, 2009.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O’Brien, J. E., Stoots, C. M., Herring, J. S., Condie, K. G., and Housley, G. K., “The High-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 Program at the Idaho National Laboratory: Observations 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Performance Degradation,” High Temperature Water Electrolysis Limiting Factors, Eifer,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Karlsruhe, Germany, June 9-10, 2009.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Herring, J. S., Hartvigsen, J. J., “High Temperature Electrolysis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Experimental Activities at the Idaho National Laboratory,” High Temperature Water Electrolysis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Limiting Factors, Eifer, Karlsruhe, Germany, June 9-10, 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McKellar, M. G., Harvego, E. A., and Stoots, C. M., “High-Temperature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for Large-Scale Hydrogen and Syngas Production from Nuclear Energy – system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Simulation and Economics,” International Conference on Hydrogen Production, ICH2P-09,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Oshawa, Canada, May 3-6, 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Condie, K. G., and Hartvigsen, J. J., “High-Temperature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for Large-Scale Hydrogen Production from Nuclear Energy – Experimental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Investigations,” International Conference on Hydrogen Production, ICH2P-09, Oshawa, Canada,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May 3-6, 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McKellar, M. G., Harvego, E. A., Condie, K. G., Housley, G. K.,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and Hartvigsen, J. J., “Status of the INL High Temperature Electrolysis Research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Program – Experimental and Modeling,”  Proceedings, Fourth Information Exchange Meeting 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Nuclear Hydrogen, NEA, Oakbrook, IL, April 14-16, 2009. </w:t>
      </w:r>
    </w:p>
    <w:p>
      <w:pPr>
        <w:sectPr>
          <w:pgSz w:w="12240" w:h="15840"/>
          <w:pgMar w:top="378" w:right="1360" w:bottom="97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59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44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O’Brien, J. E., “Thermodynamic Considerations for Thermal Water Splitting Processes and High-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Electrolysis,” 2008 ASME International Congress and Exposition, paper#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IMECE2008-68880, Boston, Nov.,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Housley, G. K., O’Brien, J. E., and Hawkes, G. L., “Design of a Compact Heat Exchanger for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Heat Recuperation from a High Temperature Electrolysis System,” 2008 ASME International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Congress and Exposition, paper# IMECE2008-68917, Boston, Nov.,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Hawkes, G. L., O’Brien, “3D CFD Electrochemical and Heat Transfer Model of an Integrated-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Planar Solid Oxide Electrolysis Cell,” 2008 ASME International Congress and Exposition,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paper# IMECE2008-68866, Boston, Nov.,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E, Herring, J. S., and Hartvigsen, J. J., “Recent Progress at the Idaho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National Laboratory in High Temperature Electrolysis for Hydrogen and Syngas Production,”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2008 ASME International Mechanical Engineering Congress and Exposition, paper#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IMECE2008-68440, Boston, MA, Nov.,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92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C18.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McKellar, M. G., Hawkes, G. L., and O’Brien, J. E., “The Production of Syngas via High-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 and Bio-Mass Gasification,” 2008 ASME International Mechanical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Engineering Congress and Exposition, paper# IMECE2008-68900, Boston, MA, Nov., 2008.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20"/>
        <w:gridCol w:w="4720"/>
      </w:tblGrid>
      <w:tr>
        <w:trPr>
          <w:trHeight w:hRule="exact" w:val="55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C19.</w:t>
            </w:r>
          </w:p>
        </w:tc>
        <w:tc>
          <w:tcPr>
            <w:tcW w:type="dxa" w:w="8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6" w:after="0"/>
              <w:ind w:left="160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Harvego, E. A., McKellar, M. G., and O’Brien, J. E., “System Analysis of Nuclear-Assisted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Syngas Production from Coal,” Proceedings, 4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th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 International Topical Meeting on High </w:t>
            </w:r>
          </w:p>
        </w:tc>
      </w:tr>
    </w:tbl>
    <w:p>
      <w:pPr>
        <w:autoSpaceDN w:val="0"/>
        <w:autoSpaceDE w:val="0"/>
        <w:widowControl/>
        <w:spacing w:line="220" w:lineRule="exact" w:before="1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Reactor Technology, paper# HTR2008-58085, Washington, DC, Sept.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C20.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Herring, J. S., Condie, K. G., and Hartvigsen, J. J., “Idaho National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Laboratory Experimental Research in High Temperature Electrolysis for Hydrogen and Syngas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Production, Proceedings, 4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 International Topical Meeting on High Temperature Reactor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Technology, paper# HTR2008-58086, Washington, DC, Sept. 2008.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92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C21.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Harvego, E. A., McKellar, M. G., Sohal, M. S., O’Brien, J. E., and Herring, J. S., “Reference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Design and Economic Analysis for a Nuclear-Driven High-Temperature-Electrolysis Hydrogen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Production Plant,” ASME 2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nd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 International Conference on Energy Sustainability, paper# 54206,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Jacksonville, FL, August 10-14, 2008.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20"/>
        <w:gridCol w:w="4720"/>
      </w:tblGrid>
      <w:tr>
        <w:trPr>
          <w:trHeight w:hRule="exact" w:val="552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C22.</w:t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0" w:after="0"/>
              <w:ind w:left="1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Hawkes, G L., O’Brien, J. E., Stoots, C. M., and Herring, J. S., “3D CFD Modeling of Solid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Oxide Electrolysis Cells and Stacks,” 8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th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 European Solid Oxide Fuel Cell Forum, Lucerne, June </w:t>
            </w:r>
          </w:p>
        </w:tc>
      </w:tr>
    </w:tbl>
    <w:p>
      <w:pPr>
        <w:autoSpaceDN w:val="0"/>
        <w:autoSpaceDE w:val="0"/>
        <w:widowControl/>
        <w:spacing w:line="220" w:lineRule="exact" w:before="16" w:after="92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30 – July 4, 2008.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20"/>
        <w:gridCol w:w="4720"/>
      </w:tblGrid>
      <w:tr>
        <w:trPr>
          <w:trHeight w:hRule="exact" w:val="548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C23.</w:t>
            </w:r>
          </w:p>
        </w:tc>
        <w:tc>
          <w:tcPr>
            <w:tcW w:type="dxa" w:w="8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8" w:after="0"/>
              <w:ind w:left="1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Stoots, C. M., O’Brien, J. E., Herring, J. S., and Hartvigsen, J. J., “High Temperature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Coelectrolysis For Direct Syngas Production Using Solid-Oxide Cells,” 8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th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 European Solid Oxide </w:t>
            </w:r>
          </w:p>
        </w:tc>
      </w:tr>
    </w:tbl>
    <w:p>
      <w:pPr>
        <w:autoSpaceDN w:val="0"/>
        <w:autoSpaceDE w:val="0"/>
        <w:widowControl/>
        <w:spacing w:line="220" w:lineRule="exact" w:before="18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Fuel Cell Forum, paper# A112, Lucerne, June 30 – July 4, 2008.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C24.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McKellar, M. G., and Herring, J. S., “Demonstration and System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Analysis of High Temperature Steam Electrolysis for Large-Scale Hydrogen Production using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SOFCs,” 8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 European Solid Oxide Fuel Cell Forum, Lucerne, paper# A114, June 30 – July 4,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C25.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Herring, J. S., and Hartvigsen, J. J., “Design and Initial Operation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 Multi-Kilowatt High Temperature Steam Electrolysis Test Facility at the Idaho National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Laboratory,” 6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 International Fuel Cell Science, Engineering &amp; Technology Conference, paper#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65124, June 16-18, 2008, Denver, CO.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C26.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O’Brien, J. E., Haberman, B., Marquis, A. J., Martinez Baca, C., Tripepi, D.,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Costamagna, P., “Numerical Prediction of Performance of Integrated Planar Solid Oxide Fuel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Cell, With Comparison of Results from Several Codes,” 6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 International Fuel Cell Science,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Engineering &amp; Technology Conference, paper #65179, June 16-18, 2008, Denver, CO. </w:t>
      </w:r>
    </w:p>
    <w:p>
      <w:pPr>
        <w:sectPr>
          <w:pgSz w:w="12240" w:h="15840"/>
          <w:pgMar w:top="378" w:right="1360" w:bottom="7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60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44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C27.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O’Brien, J. E., McKellar, M. G., and Herring, J. S., “Performance Predictions for Commercial-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Scale High-Temperature Electrolysis Plants Coupled to Three Advanced Reactor Types,” 2008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Congress on Advances in Nuclear Power Plants, June 8-12, 2008, Anaheim, CA.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C28.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“Initial Operation of the High-Temperature Electrolysis Integrated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Laboratory Scale Experiment at INL,” 2008 International Congress on Advances in Nuclear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Power Plants, June 8-12, 2008, Anaheim, CA.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C29.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McKellar, M. G., Stoots, C. M., O’Brien, J. E., and Wood, R. A., “Biomass to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Liquid Fuels via High Temperature Electrolysis,” presentation only, International Biomass 2008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Conference and Trade Show, Minneapolis, Minnesota, April 15-17,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Sohal, M. S., O’Brien, J. E., Soots, C. M., McKellar, M. G., and Herring, J. S., “Challenges in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Generating Hydrogen by High Temperature Electrolysis using Solid Oxide Cells,” National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Hydrogen Association Annual Hydrogen Conference 2008, March 30- April 3, 2008,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Sacramento. </w:t>
      </w:r>
    </w:p>
    <w:p>
      <w:pPr>
        <w:autoSpaceDN w:val="0"/>
        <w:tabs>
          <w:tab w:pos="720" w:val="left"/>
        </w:tabs>
        <w:autoSpaceDE w:val="0"/>
        <w:widowControl/>
        <w:spacing w:line="220" w:lineRule="exact" w:before="1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Hartvigsen, J. J., Elangovan, S., Frost, L., Nickens, A., Stoots, C. M., O'Brien, J. E., Herring, J. </w:t>
      </w:r>
    </w:p>
    <w:p>
      <w:pPr>
        <w:autoSpaceDN w:val="0"/>
        <w:autoSpaceDE w:val="0"/>
        <w:widowControl/>
        <w:spacing w:line="252" w:lineRule="exact" w:before="0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S., “Carbon Dioxide Recycling by High Temperature Co-Electrolysis and Hydrocarbon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Synthesis,” Annual Meeting &amp; Exhibition, The Minerals, Metals &amp; Materials Society, March 9 –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13, 2008, New Orleans.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Sohal, M. S., Herring, J. S., O’Brien, J. E., Stoots, C.M., Hawkes, G. L., and McKellar, M. G.,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“Nuclear Energy Powered Hydrogen Generation using Solid Oxide Electrolyzer,” Workshop 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New Horizons in Nuclear Reactor Thermal Hydraulics, Bhabha Atomic Research Centre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(BARC), Mumbai, India, Jan. 7-8,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McKellar, M. G., O’Brien, J. E., Stoots, C. M., and Hawkes, G. L., “A Process Model for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Production of Syngas Via High Temperature Co-Electrolysis,” paper # IMECE2007-43658, 2007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ASME International Congress and Exposition, Seattle, Nov., 2007.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C.M., O’Brien, J.E., and Hartvigsen, J., “Carbon-Neutral Production of Syngas Via 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Temperature Electrolytic Reduction of Steam And CO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,” paper # IMECE2007-43667, 2007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ASME International Congress and Exposition, Seattle, Nov., 2007.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“Results of Recent High-Temperature Co-electrolysis Studies at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Idaho National Laboratory,” paper # 412b, 2007 AIChE Annual Meeting, Salt Lake City,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November 4 – 9, 2007.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Stoots, C. M., O’Brien, J. E., and Hartvigsen, J. J., “Recent Progress in 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Electrolysis,” paper # 412a, 2007 AIChE Annual Meeting, Salt Lake City,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November 4 – 9, 2007.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O’Brien, J. E., and Stoots, C. M., “3D CFD Model of a Multi-Cell 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 Stack, paper # 412d, 2007 AIChE Annual Meeting, Salt Lake City,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November 4 – 9, 2007.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McKellar, M. G., Stoots, C. M., Herring, J. S., and Hawkes, G. L., “Parametric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Study of Large-Scale Production of Syngas via High Temperature Electrolysis,” paper # 412c,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2007 AIChE Annual Meeting, Salt Lake City, November 4 – 9, 2007.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C39.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C.M., O’Brien, J.E., Herring, J. S., Housley, G., Condie, K., Hawkes, G. L., McKellar, M.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G., Hartvigsen, J., “Progress in High Temperature Electrolysis at the Idaho National Laboratory,”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2007 Fuel Cell Seminar, Paper # 390, San Antonio, Texas, Oct 15-19, 2007.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Hawkes, B. D., Sohal, M. S., Torgerson, P. T., Armstrong, T. R., and Williams,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M. C., “3D CFD Model of a Tubular Porous-Metal Supported Solid Oxide Electrolysis Cell,”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2007 Fuel Cell Seminar, Paper # 119, San Antonio, Texas, Oct 15-19, 2007. </w:t>
      </w:r>
    </w:p>
    <w:p>
      <w:pPr>
        <w:sectPr>
          <w:pgSz w:w="12240" w:h="15840"/>
          <w:pgMar w:top="378" w:right="1360" w:bottom="7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61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442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O’Brien, J. E., Stoots, C. M., and Housley, G. K., “Recent Results in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Development of High Temperature Electrolysis for Hydrogen Production,” GLOBAL 2007,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paper no. 180109, September 9-13, 2007, Boise, ID.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O’Brien, J. E., Stoots, C. M., Herring, J. S., and Jones, R. W., “CFD Model of 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Planar Solid Oxide Electrolysis Cell: Base Case and Variations,” paper # HT2007-32310, 2007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ASME-JSME Thermal Engineering Conference and Summer Heat Transfer Conference, July 8 –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12, 2007, Vancouver, BC, Canada.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J.E., Stoots, C., Herring, J.S., and Hartvigsen, J., “High-Temperature Co-electrolysis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Carbon Dioxide and Steam for the Production of Syngas:  Equilibrium Model and Single-Cell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Tests,” paper no. 173084, ANS Embedded Topical: International Topical Meeting on the Safety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and Technology of Nuclear Hydrogen Production, Control, and Management, June 24 - 28, 2007,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Boston, Massachusetts, USA.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C.M., O’Brien, J.E., and Hartvigsen, J., “Test Results of High Temperature Steam/CO2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Coelectrolysis in a 10-Cell Stack,” paper no. 173131, ANS Embedded Topical: International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Topical Meeting on the Safety and Technology of Nuclear Hydrogen Production, Control,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Management, June 24 - 28, 2007, Boston, Massachusetts, USA.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G.L., O’Brien, J.E., Stoots, C.M., Herring, S.J., and Hartvigsen, J., “3D CFD Model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High Temperature H2O/CO2 Co-Electrolysis,” paper no., 173216, ANS Embedded Topical: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Topical Meeting on the Safety and Technology of Nuclear Hydrogen Production,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Control, and Management, June 24 - 28, 2007, Boston, Massachusetts, USA.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Hartvigsen, J.J., Elangovan, S., Stoots, C.M., O’Brien, J.E., and Herring, J.S., “Pre-ILS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Demonstration Of Planar Solid Oxide Fuel Cell Technology Readiness For Application In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Nuclear Hydrogen Production,” paper no. 173733, ANS Embedded Topical: International Topical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Meeting on the Safety and Technology of Nuclear Hydrogen Production, Control, and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Management, June 24 - 28, 2007, Boston, Massachusetts, USA.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Steffen, C. J. Jr., McKellar, M. G., Harvego, E. A., and O’Brien, J. E., “The Effect of Electrolysis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on Hydrogen Production Efficiency,” paper no. 171599, ANS Embedded Topical: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Topical Meeting on the Safety and Technology of Nuclear Hydrogen Production,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Control, and Management, June 24 - 28, 2007, Boston, Massachusetts, USA.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Housley, G., Condie, K., O’Brien, J.E., Stoots, C.M., “Design of an Integrated Laboratory Scale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Experiment for Hydrogen Production via High Temperature Electrolysis,” paper no. 172431,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ANS Embedded Topical: International Topical Meeting on the Safety and Technology of Nuclear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Hydrogen Production, Control, and Management, June 24 - 28, 2007, Boston, Massachusetts,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USA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C49.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J.S., O’Brien, J.E., Stoots, C.M., Hartvigsen, J., Petri, M.C., Carter, J.D., and Bischoff,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B.L., “Overview of High-Temperature Electrolysis for Hydrogen Production,” paper no. 175960,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ANS Embedded Topical: International Topical Meeting on the Safety and Technology of Nuclear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Hydrogen Production, Control, and Management, June 24 - 28, 2007, Boston, Massachusetts,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USA.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Cadwallader, L. C., DeWall, K. G., and Herring, J. S., “Hydrogen and Oxygen Gas Monitoring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System Design and Operation,” paper no. 172431, ANS Embedded Topical: International Topical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Meeting on the Safety and Technology of Nuclear Hydrogen Production, Control, and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Management, June 24 - 28, 2007, Boston, Massachusetts, USA.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Demkowicz, P., Medvedev, P. and DeWall, K., “Materials Degradation Studies for High-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 Systems,” paper no. 172796, ANS Embedded Topical: International </w:t>
      </w:r>
    </w:p>
    <w:p>
      <w:pPr>
        <w:sectPr>
          <w:pgSz w:w="12240" w:h="15840"/>
          <w:pgMar w:top="378" w:right="1360" w:bottom="9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62 </w:t>
      </w:r>
    </w:p>
    <w:p>
      <w:pPr>
        <w:autoSpaceDN w:val="0"/>
        <w:autoSpaceDE w:val="0"/>
        <w:widowControl/>
        <w:spacing w:line="254" w:lineRule="exact" w:before="442" w:after="0"/>
        <w:ind w:left="72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Topical Meeting on the Safety and Technology of Nuclear Hydrogen Production, Control, and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Management, June 24 - 28, 2007, Boston, Massachusetts, USA.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J.E., Stoots, C.M., Hawkes, G.L., Herring, J.S., and Hartvigsen, J., “High-Temperature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Coelectrolysis of Steam and Carbon Dioxide for Direct Production of Syngas: Equilibrium Model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and Single-Cell Tests,” submitted, Fifth International Conference on Fuel Cell Science,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Engineering &amp; Technology, June 18-20, 2007, New York, USA.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C.M., O’Brien, J.E., and Hartvigsen, J., “Syngas Production Via 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Coelectrolysis of Steam and Carbon Dioxide In A Solid-Oxide Stack,” submitted, Fifth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Conference on Fuel Cell Science, Engineering &amp; Technology, June 18-20, 2007,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New York, USA.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O’Brien, J. E., McKellar, M. G., Hawkes, G. L., and Stoots, C. M., “Development of a One-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Dimensional Co-Electrolysis Model for Use in Large-Scale Process Modeling Analysis,”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submitted, Fifth International Conference on Fuel Cell Science, Engineering &amp; Technology, June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18-20, 2007, New York, USA.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Hawkes, G. L., Hawkes, B. D., Sohal, M. S., Torgerson, P. T., Williams, M. C., “Tubular Porous-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Metal Supported Solid Oxide Fuel/Electrolysis Cell:  Part 1: CFD and Electrochemical Model,”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Fifth International Conference on Fuel Cell Science, Engineering &amp; Technology, June 18-20,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2007, New York, USA. (presentation only)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Hawkes, B. D., Hawkes, G. L., Sohal, M. S., Torgerson, P. T., Williams, M. C., “Tubular Porous-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Metal Supported Solid Oxide Fuel/Electrolysis Cell:  Part 2: Thermal-Stress Model,” Fifth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Conference on Fuel Cell Science, Engineering &amp; Technology, June 18-20, 2007,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New York, USA. (presentation only)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Schultz, K., Sink,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O’Brien, J. E., Buckingham, R., Summers, W., and Michele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Lewis, M., “Status of the US Nuclear Hydrogen Initiative,” Proceedings of ICAPP 2007, Paper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7530, Nice, France, May 13-18, 2007.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92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C58.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Hawkes, B. D., Sohal, M. S., Armstrong, T. R., Torgerson, P. T., and Williams,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M. C., “Development of Reversible SOFC's for Hydrogen Production,” Electrochemical Society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Meeting, Abstract # 333, Chicago, Illinois, May 6-10, 2007. (presentation only)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20"/>
        <w:gridCol w:w="4720"/>
      </w:tblGrid>
      <w:tr>
        <w:trPr>
          <w:trHeight w:hRule="exact" w:val="55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C59.</w:t>
            </w:r>
          </w:p>
        </w:tc>
        <w:tc>
          <w:tcPr>
            <w:tcW w:type="dxa" w:w="8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6" w:after="0"/>
              <w:ind w:left="1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Harvego, E. A., McKellar, M. G., O’Brien, J. E., Herring, J. S., “Sensitivity Studies of Advanced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Reactors Coupled to High Temperature Electrolysis (HTE) Hydrogen Production Processes,” 15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th</w:t>
            </w:r>
          </w:p>
        </w:tc>
      </w:tr>
    </w:tbl>
    <w:p>
      <w:pPr>
        <w:autoSpaceDN w:val="0"/>
        <w:autoSpaceDE w:val="0"/>
        <w:widowControl/>
        <w:spacing w:line="244" w:lineRule="exact" w:before="0" w:after="0"/>
        <w:ind w:left="72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Conference on Nuclear Energy, paper no. ICONE15-10740, April 22-26, 2007,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Nagoya, Japan.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O’Brien, J. E., Stoots, C. M., Jones, R., “Three Dimensional CFD Model of 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Planar Solid Oxide Electrolysis Cell for Co-Electrolysis of Steam and Carbon-Dioxide,” 2006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Fuel Cell Seminar, paper no. 298, Nov. 13 – 17, 2006, Honolulu.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Hawkes, G. L., Herring, J. S., and Hartvigsen, J. J., “High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Co-Electrolysis of H2O and CO2 for Syngas Production,” 2006 Fuel Cell Seminar,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paper no. 418, Nov. 13 – 17, 2006, Honolulu.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Herring, J. S., Hawkes, G. L., and Hartvigsen, J. J., “Thermal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Electrochemical Performance of a High-Temperature Steam Electrolysis Stack,” 2006 Fuel Cell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Seminar, paper no. 417, Nov. 13 – 17, 2006, Honolulu.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Herring, J. S., Hawkes, G. L., “Hydrogen Production from Nuclear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Energy via High-Temperature Electrolysis,” invited paper, Energy Center Hydrogen Initiative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(ECHI) Symposium, Purdue University, April 5-6, 2006. </w:t>
      </w:r>
    </w:p>
    <w:p>
      <w:pPr>
        <w:sectPr>
          <w:pgSz w:w="12240" w:h="15840"/>
          <w:pgMar w:top="378" w:right="1360" w:bottom="9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416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20"/>
        <w:gridCol w:w="4720"/>
      </w:tblGrid>
      <w:tr>
        <w:trPr>
          <w:trHeight w:hRule="exact" w:val="55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C64.</w:t>
            </w:r>
          </w:p>
        </w:tc>
        <w:tc>
          <w:tcPr>
            <w:tcW w:type="dxa" w:w="8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6" w:after="0"/>
              <w:ind w:left="160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McKellar, M. G., Harvego, E. A., Richards, M., and Shenoy, A., “A Process Model for the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Production of Hydrogen using High Temperature Electrolysis,” paper no. 89694, 14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th</w:t>
            </w:r>
          </w:p>
        </w:tc>
      </w:tr>
    </w:tbl>
    <w:p>
      <w:pPr>
        <w:autoSpaceDN w:val="0"/>
        <w:autoSpaceDE w:val="0"/>
        <w:widowControl/>
        <w:spacing w:line="222" w:lineRule="exact" w:before="1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Conference on Nuclear Energy (ICONE), Miami, July 17 – 20, 2006.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and Hawkes, G. L., “Comparison of a One-Dimensional Model of 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High-Temperature Solid-Oxide Electrolysis Stack with CFD and Experimental Results,”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Proceedings, 2005 ASME International Mechanical Engineering Congress and Exposition, Nov.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5 – 11, Orlando.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Schultz, K., Henderson, D., Pickard, P., O’Brien, J., Lewis, M., Summers, W. “Fueling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Hydrogen Economy:  Status of the US Program for Hydrogen Production using Nuclear Energy,”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MIT – Tokyo Institute of Technology Symposium on Advance Nuclear Power Systems, Nov. 4,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2005.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McKellar, M. G., Hawkes, G. L., and Herring, J. S., “Engineering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Process Model for High-Temperature Steam Electrolysis System Performance Evaluation,”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AIChE 2005 Annual Meeting, Cincinnati, Oct. 30 – Nov. 4, 2005.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O’Brien, J. E., Stoots, C. M., and Hawkes, G. L., “High Temperature Electrolysis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for Hydrogen Production Using Nuclear Energy” Paper #501, GLOBAL 2005, Paper #501,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Tsukuba, Japan, Oct. 9 – 13, 2005.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9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C69.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O’Brien, J. E., Stoots, C. M., Herring, J. S., Shahnam, M., “CFD Model of 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Planar Solid Oxide Electrolysis Cell for Hydrogen Production from Nuclear Energy,” presented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at the 11th International Topical Meeting on Nuclear Reactor Thermal-Hydraulics NURETH-11,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Popes Palace Conference Center, Avignon, France, October 2-6, 2005.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20"/>
        <w:gridCol w:w="4720"/>
      </w:tblGrid>
      <w:tr>
        <w:trPr>
          <w:trHeight w:hRule="exact" w:val="552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C70.</w:t>
            </w:r>
          </w:p>
        </w:tc>
        <w:tc>
          <w:tcPr>
            <w:tcW w:type="dxa" w:w="8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0" w:after="0"/>
              <w:ind w:left="1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O’Brien, J. E., Stoots, C. M., and Herring, J. S., “High-Temperature Electrolysis for Hydrogen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Production From Nuclear Energy,” presented at the 11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th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 International Topical Meeting on Nuclear </w:t>
            </w:r>
          </w:p>
        </w:tc>
      </w:tr>
    </w:tbl>
    <w:p>
      <w:pPr>
        <w:autoSpaceDN w:val="0"/>
        <w:autoSpaceDE w:val="0"/>
        <w:widowControl/>
        <w:spacing w:line="244" w:lineRule="exact" w:before="0" w:after="0"/>
        <w:ind w:left="72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Reactor Thermal-Hydraulics NURETH-11, Popes Palace Conference Center, Avignon, France,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October 2-6, 2005.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C71.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O’Brien, J. E., Stoots, C. M., Herring, J. S., Shahnam, M., “Thermal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Electrochemical Three Dimensional CFD Model of a Planar Solid Oxide Electrolysis Cell,”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Proceedings, 2005 ASME Heat Transfer Conference, July 17-22, 2005, San Francisco.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C72.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Herring, J. S., and Hartvigsen, J. J.,“Hydrogen Production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Performance of a 10-Cell Planar Solid-Oxide Electrolysis Stack,” Proceedings, ASME 3rd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International Conference on Fuel Cell Science, Engineering, and Technology, May 23 – 25, 2005,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Ypsilanti, MI.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C73.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O’Brien, J. E., Stoots, C. M., and Hawkes, G. L., “Progress in 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for Hydrogen Production using Planar SOFC Technology,” 2005 AIChE Spring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Annual Meeting, April 10 – 14, 2005, Atlanta, GA.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92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C74.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Anderson, R., Lessing, P. A., O’Brien, J. E.,  Stoots, C. M., Hartvigsen, J. J.,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Elangovan, S.,</w:t>
      </w:r>
      <w:r>
        <w:rPr>
          <w:rFonts w:ascii="TimesNewRomanPS" w:hAnsi="TimesNewRomanPS" w:eastAsia="TimesNewRomanPS"/>
          <w:b/>
          <w:i w:val="0"/>
          <w:color w:val="231F20"/>
          <w:sz w:val="22"/>
        </w:rPr>
        <w:t xml:space="preserve"> “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Hydrogen Production through High-Temperature Electrolysis in a Solid Oxide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Cell,” presented at the National Hydrogen Association 15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 Annual Conference, Los Angeles,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April 26-29, 2004.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20"/>
        <w:gridCol w:w="4720"/>
      </w:tblGrid>
      <w:tr>
        <w:trPr>
          <w:trHeight w:hRule="exact" w:val="55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C75.</w:t>
            </w:r>
          </w:p>
        </w:tc>
        <w:tc>
          <w:tcPr>
            <w:tcW w:type="dxa" w:w="8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0" w:after="0"/>
              <w:ind w:left="1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O’Brien, J. E., Stoots, C. M., Herring, J. S., and Lessing, P. A., “Performance Characterization of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Solid-Oxide Electrolysis Cells for Hydrogen Production,” Proceedings, 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nd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 International </w:t>
            </w:r>
          </w:p>
        </w:tc>
      </w:tr>
    </w:tbl>
    <w:p>
      <w:pPr>
        <w:autoSpaceDN w:val="0"/>
        <w:autoSpaceDE w:val="0"/>
        <w:widowControl/>
        <w:spacing w:line="244" w:lineRule="exact" w:before="0" w:after="0"/>
        <w:ind w:left="72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Conference on Fuel Cell Science, Engineering, and Technology, June 14-16, 2004, Rochester,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NY, paper# 2474, pp., 219 – 228.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C76.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S. Elangovan, J. Hartvigsen, J. E. O’Brien, C. M. Stoots, J. S. Herring, P. A. Lessing, “Operation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and Analysis of SOFCs in Steam Electrolysis Mode,” Proceedings, 6th European Solid Oxide </w:t>
      </w:r>
    </w:p>
    <w:p>
      <w:pPr>
        <w:sectPr>
          <w:pgSz w:w="12240" w:h="15840"/>
          <w:pgMar w:top="378" w:right="1360" w:bottom="7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64 </w:t>
      </w:r>
    </w:p>
    <w:p>
      <w:pPr>
        <w:autoSpaceDN w:val="0"/>
        <w:autoSpaceDE w:val="0"/>
        <w:widowControl/>
        <w:spacing w:line="254" w:lineRule="exact" w:before="442" w:after="0"/>
        <w:ind w:left="72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Fuel Cell Forum, 28 June – 2 July 2004, Kultur- und Kongresszentrum Luzern, Lucerne,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Switzerland.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C77.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O’Brien, J. E., Stoots, C. M., Lessing, P. A., Anderson, R. P., Hartvigsen, J. J.,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Elangovan, S., “Hydrogen Production from Nuclear Energy via High-Temperature Electrolysis,”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Proceedings, 2004 International Conference on Advances in Nuclear Power Plants (ICAPP ‘04),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June 13-17, 2004, Pittsburgh, PA, paper no. 4322.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C78.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O’Brien, J. E., Stoots, C. M., Lessing, P. A., Anderson, R. P., Hartvigsen, J. J.,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Elangovan, S., “Hydrogen Production through High-Temperature Electrolysis Using Nuclear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Power,” presented at the AIChE Spring National Meeting, New Orleans, April 25 – 29, 2004.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C79.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Herring, J. S., Lessing, P. A., Hartvigsen, J. J., and Elangovan, S.,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“Performance Measurements of Solid-Oxide Electrolysis Cells for Hydrogen Production from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Nuclear Energy,” Proceedings, 12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th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 ICONE Meeting, April 25-29, 2004, Arlington, VA, paper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# ICONE12-49479.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C80.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Lessing, P. A., O’Brien, J. E., and Stoots, C. M., Hartvigsen, J., and Elangovan, S.,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“Hydrogen Production through High-Temperature Electrolysis in a Solid Oxide Cell,” Second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Information Exchange Meeting on Nuclear Production of Hydrogen, Argonne National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Laboratory, Oct. 2-3, 2003. </w:t>
      </w:r>
    </w:p>
    <w:p>
      <w:pPr>
        <w:autoSpaceDN w:val="0"/>
        <w:autoSpaceDE w:val="0"/>
        <w:widowControl/>
        <w:spacing w:line="240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  <w:u w:val="single"/>
        </w:rPr>
        <w:t>DOE Milestone Reports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274" w:after="0"/>
        <w:ind w:left="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Soots. C. M., Herring, J. S., Housley, G. K., Sohal, M. S., Milobar, D. G.,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Hartvigsen, J. J., Tao, G., Petigny, N., and Cable. T. L., “Insights Gained from Testing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Alternative Cell Designs,” INL/EXT-09-16783, September 15, 2009. </w:t>
      </w:r>
    </w:p>
    <w:p>
      <w:pPr>
        <w:autoSpaceDN w:val="0"/>
        <w:tabs>
          <w:tab w:pos="720" w:val="left"/>
        </w:tabs>
        <w:autoSpaceDE w:val="0"/>
        <w:widowControl/>
        <w:spacing w:line="220" w:lineRule="exact" w:before="15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Herring, J. S., Housley, G. K., Milobar, D. G. and Sohal, M. S. </w:t>
      </w:r>
    </w:p>
    <w:p>
      <w:pPr>
        <w:autoSpaceDN w:val="0"/>
        <w:autoSpaceDE w:val="0"/>
        <w:widowControl/>
        <w:spacing w:line="254" w:lineRule="exact" w:before="0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(INL); Hartvigsen, J. J., Larsen, D., and Elangovan, S. (Ceramatec, Inc.), Cable, T. (NASA-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Glenn), “Long-Term Degradation Testing of High-Temperature Electrolytic Cells,” INL/EXT-09-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16559, August 15, 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Sohal, S., O’Brien, J. E., Stoots, C. M., Herring, J. S., Hartvigsen, J. J., Larsen, D., Elangovan, S.,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Cater, J. D., Sharma, V. I., and Yildiz, B., “Critical Causes of Degradation in Integrated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Laboratory Scale Cells during High Temperature Electrolysis,” INL/EXT-09-16004, May 29,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Condie, K. G., Moore-McAteer, L., O’Brien, J. E., Housley, G. K., and Herring, J.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S., “Integrated Laboratory Scale Test Report,” INL/EXT-09-15283, February 27, 2009.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and O’Brien, J. E., “Alternate Geometry CFD Predictions,” INL/EXT-08-14587,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August 1,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Sohal, M. S., and Herring, J. S., “Oxygen Handling and Cooling Options in High 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Plants,” INL/EXT-08-14483, July 2,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Herring, J. S., Stoots, C. M., Condie, K. G., and O’Brien, J. E., “Test Plan for Three-Module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Operation of the High Temperature Electrolysis Integrated Laboratory Scale Experiment,”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INL/EXT-08-14303, May 15, 2008.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2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Condie, K. G., Stoots, C. M., O’Brien, J. E., and Herring, J. S., Characterization of the Transient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Response of the ILS with One Module Installed to Heatup Changes in Power Level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Cooldown,” INL/EXT-07-13626, December 14, 2007. </w:t>
      </w:r>
    </w:p>
    <w:p>
      <w:pPr>
        <w:sectPr>
          <w:pgSz w:w="12240" w:h="15840"/>
          <w:pgMar w:top="380" w:right="1360" w:bottom="114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65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44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McKellar, M. G., O’Brien, J. E., Harvego, E. A., and Herring, J. S., “Optimized flow sheet for 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reference commercial-scale nuclear-driven high-temperature electrolysis hydrogen production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plant,” November 14, 2007.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Hartvigsen, J. J. and Herring, J. S., “Documentation of Short Stack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and Button Cell Experiments Performed at INL and Ceramatec during FY07,” September 14,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2007.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McKellar, M. G., O’Brien, J. E., and Herring, J. S. “Commercial Scale Performance Predictions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for High-Temperature Electrolysis Plants Coupled to Three Advanced Reactor Types,”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September 14, 2007. </w:t>
      </w:r>
    </w:p>
    <w:p>
      <w:pPr>
        <w:autoSpaceDN w:val="0"/>
        <w:tabs>
          <w:tab w:pos="720" w:val="left"/>
        </w:tabs>
        <w:autoSpaceDE w:val="0"/>
        <w:widowControl/>
        <w:spacing w:line="222" w:lineRule="exact" w:before="15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Cadwallader, L., “Monitoring for Combustible and Toxic Gases,” November 28, 2006.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Harvego, E. A., McKellar, M. G., O’Brien, J. E., and Herring, J. S., “Summary of Reactor-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Coupled HTE Modeling Sensitivity Studies,” October 26, 2006.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McKellar, M. G., Stoots, C. M., Hawkes, G. L., and Herring, J. S., “Analysis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Commercial-Scale Implementation of HTE to Oil Sands Recovery,” September 15, 2006.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Condie, K. G., O’Brien, J. E., Housley, G. K., and Herring, J. S., “Integral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Laboratory Scale Stack Specification Mechanical Design Report,” August 15, 2006.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and Herring, J. S., “Documentation of INL 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Milestone: Operation of HTE Stack at 100 NL/hr Hydrogen Production Rate for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1000 Hours,” April 15, 2006.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R17.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McKellar, M. G., Housley, G. L. , Condie, K. G., and Herring, J. 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, “High Temperature Electrolysis Integrated Laboratory Scale Performance, Space and Power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Requirements,” DOE NHI Milestone Report, February 1, 2006.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R18.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Stoots, C. M., O’Brien, J. E., and Herring, J. S., “Conceptual Design Documentation for High-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Electrolysis Pilot-Scale Experiment at 200 kW,” August 15, 2005.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R19.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McKellar, M. G., Stoots, C. M., Hawkes, G. L., and Herring, J. S., “Analysis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Commercial-Scale Implementation of HTE to Oil Sands Recovery,” August 15, 2005.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R20.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and Herring, J. S., “Documentation of INL 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Milestone Demonstrating 100 NL/hr Hydrogen Production Rate,” August 1, 2005. 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R21.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McKellar, M. G., Hawkes, G. L., and Herring, J. S., “Engineering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Process Model for High-Temperature Electrolysis System Performance Evaluation,” May 17,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2005.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R22.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Hawkes, G. L., and Stoots, C. M., “Progress report on analysis of engineering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commercial scale HTE units,” January 15, 2005.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R23.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and Herring, J. S., “Documentation of INEEL High-Temperature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Electrolysis Milestone Demonstrating 50 NL/hr Hydrogen Production Rate,” October, 2004.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R24.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and Herring, J. S., “Design of a 50 kW Integrated Laboratory-Scale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High-Temperature Electrolysis Facility,” September 15, 2004.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8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R25.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O’Brien, J. E., Stoots, C. M., and Herring, J. S., “High Temperature Electrolysis Scaling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Demonstration Experiments,” July 30, 2004.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122" w:after="0"/>
        <w:ind w:left="0" w:right="8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R26.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Stoots, C. M., O’Brien, J. E., and Herring, J. S., “High Temperature Electrolysis System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Configuration Study,” June 30, 2004. </w:t>
      </w:r>
    </w:p>
    <w:p>
      <w:pPr>
        <w:sectPr>
          <w:pgSz w:w="12240" w:h="15840"/>
          <w:pgMar w:top="378" w:right="1360" w:bottom="9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231F20"/>
          <w:sz w:val="24"/>
        </w:rPr>
        <w:t xml:space="preserve">66 </w:t>
      </w:r>
    </w:p>
    <w:p>
      <w:pPr>
        <w:autoSpaceDN w:val="0"/>
        <w:autoSpaceDE w:val="0"/>
        <w:widowControl/>
        <w:spacing w:line="240" w:lineRule="exact" w:before="48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  <w:u w:val="single"/>
        </w:rPr>
        <w:t>Internal Project Milestone Reports</w:t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114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IMR1. Sohal, S., “Degradation in Solid Oxide Cells during High Temperature Electrolysis,” INL/EXT-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09-15617, May 21, 2009. </w:t>
      </w:r>
    </w:p>
    <w:p>
      <w:pPr>
        <w:autoSpaceDN w:val="0"/>
        <w:autoSpaceDE w:val="0"/>
        <w:widowControl/>
        <w:spacing w:line="252" w:lineRule="exact" w:before="122" w:after="0"/>
        <w:ind w:left="720" w:right="144" w:hanging="72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IMR2. O’Brien, J. E., Stoots, C. M., Herring, J. S., McKellar, M. G., Hawkes, G.L., Harvego, E. A.,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Sohal, M. S., and Condie, K. G., “High Temperature Electrolysis for Hydrogen Production from 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Nuclear Energy – Technology Summary, INL/EXT-09-16140, May 18, 2009. </w:t>
      </w:r>
    </w:p>
    <w:p>
      <w:pPr>
        <w:autoSpaceDN w:val="0"/>
        <w:autoSpaceDE w:val="0"/>
        <w:widowControl/>
        <w:spacing w:line="220" w:lineRule="exact" w:before="15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IMR3. Harvego, E. A., “Implementation of Lead-Bismuth Properties into Unisim,” May 2006. </w:t>
      </w:r>
    </w:p>
    <w:p>
      <w:pPr>
        <w:autoSpaceDN w:val="0"/>
        <w:autoSpaceDE w:val="0"/>
        <w:widowControl/>
        <w:spacing w:line="220" w:lineRule="exact" w:before="1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IMR4. Harvego, E. A., “Implementation of Molten Salt Properties into Unisim,” May 2006. </w:t>
      </w:r>
    </w:p>
    <w:p>
      <w:pPr>
        <w:autoSpaceDN w:val="0"/>
        <w:autoSpaceDE w:val="0"/>
        <w:widowControl/>
        <w:spacing w:line="240" w:lineRule="exact" w:before="162" w:after="88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  <w:u w:val="single"/>
        </w:rPr>
        <w:t>Invited Presentations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20"/>
        <w:gridCol w:w="4720"/>
      </w:tblGrid>
      <w:tr>
        <w:trPr>
          <w:trHeight w:hRule="exact" w:val="548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P1.</w:t>
            </w:r>
          </w:p>
        </w:tc>
        <w:tc>
          <w:tcPr>
            <w:tcW w:type="dxa" w:w="8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8" w:after="0"/>
              <w:ind w:left="2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Hawkes, G. L., “Bio-Syntrolysis – Developing Highly Carbon-Efficient BTL Process Combining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>High Temperature Steam Electrolysis and Biomass Gasification,” 4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14"/>
              </w:rPr>
              <w:t>th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231F20"/>
                <w:sz w:val="22"/>
              </w:rPr>
              <w:t xml:space="preserve"> BTLtec Conference, Graz, </w:t>
            </w:r>
          </w:p>
        </w:tc>
      </w:tr>
    </w:tbl>
    <w:p>
      <w:pPr>
        <w:autoSpaceDN w:val="0"/>
        <w:autoSpaceDE w:val="0"/>
        <w:widowControl/>
        <w:spacing w:line="222" w:lineRule="exact" w:before="1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Austria, September 24 – 25, 2009. </w:t>
      </w:r>
    </w:p>
    <w:p>
      <w:pPr>
        <w:autoSpaceDN w:val="0"/>
        <w:tabs>
          <w:tab w:pos="720" w:val="left"/>
        </w:tabs>
        <w:autoSpaceDE w:val="0"/>
        <w:widowControl/>
        <w:spacing w:line="2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Hawkes, G. L., McKellar, M. G., Wood, R. and Plum, M.,“Biomass to Liquid Fuel via 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Temperature Steam Electrolysis,” International Biomass Conference, Portland, OR, April 28 – 30,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2009. </w:t>
      </w:r>
    </w:p>
    <w:p>
      <w:pPr>
        <w:autoSpaceDN w:val="0"/>
        <w:autoSpaceDE w:val="0"/>
        <w:widowControl/>
        <w:spacing w:line="240" w:lineRule="exact" w:before="4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231F20"/>
          <w:sz w:val="24"/>
          <w:u w:val="single"/>
        </w:rPr>
        <w:t>Patents and IDRs</w:t>
      </w:r>
    </w:p>
    <w:p>
      <w:pPr>
        <w:autoSpaceDN w:val="0"/>
        <w:tabs>
          <w:tab w:pos="360" w:val="left"/>
        </w:tabs>
        <w:autoSpaceDE w:val="0"/>
        <w:widowControl/>
        <w:spacing w:line="252" w:lineRule="exact" w:before="116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1.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IDR# 1461, O’Brien, J. E., Housley, G. K., Hawkes, G. L., and Stoots, C. M., “Internally manifolded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compact heat exchanger for heat recuperation from a multiple-stack high-temperature electrolysis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module,” submitted, April 1, 2008. </w:t>
      </w:r>
    </w:p>
    <w:p>
      <w:pPr>
        <w:autoSpaceDN w:val="0"/>
        <w:tabs>
          <w:tab w:pos="360" w:val="left"/>
        </w:tabs>
        <w:autoSpaceDE w:val="0"/>
        <w:widowControl/>
        <w:spacing w:line="254" w:lineRule="exact" w:before="12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2.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Patent Application (in progress):  Hawkes, G. L., Herring, J. S., Stoots, C. M., O’Brien, J. E.,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McKellar M. G., and Wood, R. A. "Methods and Systems for Producing Syngas," IDR #BA-254,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pending US Patent 12/054,269, filed March 24, 2008.  IDR: </w:t>
      </w:r>
    </w:p>
    <w:p>
      <w:pPr>
        <w:autoSpaceDN w:val="0"/>
        <w:tabs>
          <w:tab w:pos="360" w:val="left"/>
        </w:tabs>
        <w:autoSpaceDE w:val="0"/>
        <w:widowControl/>
        <w:spacing w:line="254" w:lineRule="exact" w:before="11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3.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IDR #BA-244, Lessing, P. A., Demkowicz, P. A., DeWall, K. G., and Medvedev, P. G., “Protective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Coating for Bi-polar Plate,” submitted 1/31/07. </w:t>
      </w:r>
    </w:p>
    <w:p>
      <w:pPr>
        <w:autoSpaceDN w:val="0"/>
        <w:tabs>
          <w:tab w:pos="360" w:val="left"/>
        </w:tabs>
        <w:autoSpaceDE w:val="0"/>
        <w:widowControl/>
        <w:spacing w:line="254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4.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Patent Application (in progress):  Stoots, C. M., O’Brien, J. E., Herring, J. S., Lessing, P. A., Hawkes,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G. L., and Hartvigsen, J. J., “High temperature H2O/CO2 Co-Electrolysis for Syngas Production,”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IDR# BA-069,  pending US Patent 11/461,337, filed July 31, 2006. </w:t>
      </w:r>
    </w:p>
    <w:p>
      <w:pPr>
        <w:autoSpaceDN w:val="0"/>
        <w:tabs>
          <w:tab w:pos="360" w:val="left"/>
        </w:tabs>
        <w:autoSpaceDE w:val="0"/>
        <w:widowControl/>
        <w:spacing w:line="254" w:lineRule="exact" w:before="11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5.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IDR #BA-203, "High Temperature H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>0/C0</w:t>
      </w:r>
      <w:r>
        <w:rPr>
          <w:rFonts w:ascii="TimesNewRomanPSMT" w:hAnsi="TimesNewRomanPSMT" w:eastAsia="TimesNewRomanPSMT"/>
          <w:b w:val="0"/>
          <w:i w:val="0"/>
          <w:color w:val="231F2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 Co-Electrolysis for Syngas Production with Renewable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Energy Power Sources," (this IDR will likely be considered as a CIP to the pending US Patent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11/461,337 filed 7/31/2006). </w:t>
      </w:r>
    </w:p>
    <w:p>
      <w:pPr>
        <w:autoSpaceDN w:val="0"/>
        <w:tabs>
          <w:tab w:pos="360" w:val="left"/>
        </w:tabs>
        <w:autoSpaceDE w:val="0"/>
        <w:widowControl/>
        <w:spacing w:line="252" w:lineRule="exact" w:before="12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6.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Patent Application (in progress):  Hawkes, G. L., Herring, J. S., Stoots, C. M., and O’Brien, J. E.,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“Electrolytic/Fuel Cell Bundles and Systems Including a Current Collector in Communication with 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Electrode Thereof, Methods for Generating Electricity and/or Performing Electrolysis Using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231F20"/>
          <w:sz w:val="22"/>
        </w:rPr>
        <w:t xml:space="preserve">Same,” BA-133,  elected for Patent Application, March 2006. </w:t>
      </w:r>
    </w:p>
    <w:sectPr w:rsidR="00FC693F" w:rsidRPr="0006063C" w:rsidSect="00034616">
      <w:pgSz w:w="12240" w:h="15840"/>
      <w:pgMar w:top="380" w:right="136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